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1A3CA4" w:rsidP="001A3CA4">
      <w:pPr>
        <w:jc w:val="center"/>
        <w:rPr>
          <w:rFonts w:ascii="Times New Roman" w:hAnsi="Times New Roman"/>
          <w:b/>
        </w:rPr>
      </w:pPr>
      <w:r w:rsidRPr="001A3C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1A3CA4" w:rsidRDefault="001A3CA4" w:rsidP="001A3CA4">
      <w:pPr>
        <w:ind w:left="2160" w:firstLine="720"/>
        <w:rPr>
          <w:rFonts w:ascii="Times New Roman" w:hAnsi="Times New Roman"/>
          <w:b/>
          <w:sz w:val="30"/>
          <w:szCs w:val="30"/>
        </w:rPr>
      </w:pPr>
      <w:r>
        <w:rPr>
          <w:rFonts w:ascii="Times New Roman" w:hAnsi="Times New Roman"/>
          <w:b/>
          <w:sz w:val="30"/>
          <w:szCs w:val="30"/>
        </w:rPr>
        <w:t xml:space="preserve">        </w:t>
      </w:r>
      <w:r w:rsidR="0080044C" w:rsidRPr="00EE193C">
        <w:rPr>
          <w:rFonts w:ascii="Times New Roman" w:hAnsi="Times New Roman"/>
          <w:b/>
          <w:sz w:val="30"/>
          <w:szCs w:val="30"/>
        </w:rPr>
        <w:t xml:space="preserve">GARISSA UNIVERSITY </w:t>
      </w:r>
    </w:p>
    <w:p w:rsidR="0080044C" w:rsidRDefault="0080044C" w:rsidP="00C227D6">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C227D6">
        <w:rPr>
          <w:rFonts w:ascii="Rockwell Extra Bold" w:hAnsi="Rockwell Extra Bold" w:cs="Arial"/>
          <w:b/>
          <w:sz w:val="24"/>
          <w:szCs w:val="24"/>
        </w:rPr>
        <w:t>8</w:t>
      </w:r>
      <w:r w:rsidR="004774FB">
        <w:rPr>
          <w:rFonts w:ascii="Rockwell Extra Bold" w:hAnsi="Rockwell Extra Bold" w:cs="Arial"/>
          <w:b/>
          <w:sz w:val="24"/>
          <w:szCs w:val="24"/>
        </w:rPr>
        <w:t>/201</w:t>
      </w:r>
      <w:r w:rsidR="00C227D6">
        <w:rPr>
          <w:rFonts w:ascii="Rockwell Extra Bold" w:hAnsi="Rockwell Extra Bold" w:cs="Arial"/>
          <w:b/>
          <w:sz w:val="24"/>
          <w:szCs w:val="24"/>
        </w:rPr>
        <w:t>9</w:t>
      </w:r>
      <w:r w:rsidRPr="003942D6">
        <w:rPr>
          <w:rFonts w:ascii="Helvetica" w:hAnsi="Helvetica" w:cs="Arial"/>
          <w:b/>
          <w:sz w:val="24"/>
          <w:szCs w:val="24"/>
        </w:rPr>
        <w:t xml:space="preserve"> ACADEMIC YEAR</w:t>
      </w:r>
      <w:r w:rsidR="007A24AE">
        <w:rPr>
          <w:rFonts w:ascii="Helvetica" w:hAnsi="Helvetica" w:cs="Arial"/>
          <w:b/>
          <w:sz w:val="24"/>
          <w:szCs w:val="24"/>
        </w:rPr>
        <w:t xml:space="preserve"> </w:t>
      </w:r>
      <w:r w:rsidR="00C227D6">
        <w:rPr>
          <w:rFonts w:ascii="Rockwell Extra Bold" w:hAnsi="Rockwell Extra Bold" w:cs="Arial"/>
          <w:b/>
          <w:sz w:val="24"/>
          <w:szCs w:val="24"/>
          <w:u w:val="single"/>
        </w:rPr>
        <w:t>FOUR</w:t>
      </w:r>
    </w:p>
    <w:p w:rsidR="002D3FB5" w:rsidRDefault="00C227D6" w:rsidP="00BD7285">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0080044C" w:rsidRPr="003942D6">
        <w:rPr>
          <w:rFonts w:ascii="Helvetica" w:hAnsi="Helvetica" w:cs="Arial"/>
          <w:b/>
          <w:sz w:val="24"/>
          <w:szCs w:val="24"/>
        </w:rPr>
        <w:t xml:space="preserve"> SEMESTER EXAMINATION</w:t>
      </w:r>
    </w:p>
    <w:p w:rsidR="0080044C" w:rsidRPr="003942D6" w:rsidRDefault="0080044C" w:rsidP="0080044C">
      <w:pPr>
        <w:autoSpaceDE w:val="0"/>
        <w:autoSpaceDN w:val="0"/>
        <w:adjustRightInd w:val="0"/>
        <w:spacing w:after="0" w:line="240" w:lineRule="auto"/>
        <w:jc w:val="center"/>
        <w:rPr>
          <w:rFonts w:ascii="Helvetica" w:hAnsi="Helvetica" w:cs="Arial"/>
          <w:b/>
          <w:sz w:val="24"/>
          <w:szCs w:val="24"/>
        </w:rPr>
      </w:pPr>
    </w:p>
    <w:p w:rsidR="000B750E" w:rsidRDefault="000B750E" w:rsidP="00D26DE2">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 xml:space="preserve">SCHOOL OF </w:t>
      </w:r>
      <w:r w:rsidR="00D26DE2">
        <w:rPr>
          <w:rFonts w:ascii="Arial" w:hAnsi="Arial" w:cs="Arial"/>
          <w:b/>
          <w:sz w:val="24"/>
          <w:szCs w:val="24"/>
        </w:rPr>
        <w:t>BUSINESS AND ECONOMICS</w:t>
      </w:r>
    </w:p>
    <w:p w:rsidR="000B750E" w:rsidRPr="00D26DE2" w:rsidRDefault="000B750E" w:rsidP="00D26DE2">
      <w:pPr>
        <w:autoSpaceDE w:val="0"/>
        <w:autoSpaceDN w:val="0"/>
        <w:adjustRightInd w:val="0"/>
        <w:spacing w:after="0" w:line="240" w:lineRule="auto"/>
        <w:ind w:left="720" w:firstLine="720"/>
        <w:rPr>
          <w:rFonts w:ascii="Arial" w:hAnsi="Arial" w:cs="Arial"/>
          <w:b/>
          <w:sz w:val="24"/>
          <w:szCs w:val="24"/>
        </w:rPr>
      </w:pPr>
    </w:p>
    <w:p w:rsidR="00D26DE2" w:rsidRPr="00D26DE2" w:rsidRDefault="0080044C" w:rsidP="00D26DE2">
      <w:pPr>
        <w:autoSpaceDE w:val="0"/>
        <w:autoSpaceDN w:val="0"/>
        <w:adjustRightInd w:val="0"/>
        <w:spacing w:after="0" w:line="240" w:lineRule="auto"/>
        <w:ind w:left="720" w:firstLine="720"/>
        <w:rPr>
          <w:rFonts w:ascii="Arial" w:hAnsi="Arial" w:cs="Arial"/>
          <w:b/>
          <w:sz w:val="24"/>
          <w:szCs w:val="24"/>
        </w:rPr>
      </w:pPr>
      <w:r w:rsidRPr="00D26DE2">
        <w:rPr>
          <w:rFonts w:ascii="Arial" w:hAnsi="Arial" w:cs="Arial"/>
          <w:b/>
          <w:sz w:val="24"/>
          <w:szCs w:val="24"/>
        </w:rPr>
        <w:t xml:space="preserve">FOR THE DEGREE OF </w:t>
      </w:r>
      <w:r w:rsidR="00C97CFD" w:rsidRPr="00D26DE2">
        <w:rPr>
          <w:rFonts w:ascii="Arial" w:hAnsi="Arial" w:cs="Arial"/>
          <w:b/>
          <w:sz w:val="24"/>
          <w:szCs w:val="24"/>
        </w:rPr>
        <w:t xml:space="preserve">BACHELOR OF </w:t>
      </w:r>
      <w:r w:rsidR="00D26DE2" w:rsidRPr="00D26DE2">
        <w:rPr>
          <w:rFonts w:ascii="Arial" w:hAnsi="Arial" w:cs="Arial"/>
          <w:b/>
          <w:sz w:val="24"/>
          <w:szCs w:val="24"/>
        </w:rPr>
        <w:t>BUSINESS MANAGEMENT</w:t>
      </w:r>
    </w:p>
    <w:p w:rsidR="0080044C" w:rsidRDefault="0080044C" w:rsidP="00D26DE2">
      <w:pPr>
        <w:autoSpaceDE w:val="0"/>
        <w:autoSpaceDN w:val="0"/>
        <w:adjustRightInd w:val="0"/>
        <w:spacing w:after="0" w:line="240" w:lineRule="auto"/>
        <w:ind w:left="720" w:firstLine="720"/>
        <w:rPr>
          <w:rFonts w:ascii="Arial" w:hAnsi="Arial" w:cs="Arial"/>
          <w:b/>
          <w:sz w:val="24"/>
          <w:szCs w:val="24"/>
        </w:rPr>
      </w:pPr>
    </w:p>
    <w:p w:rsidR="00703452" w:rsidRDefault="00703452" w:rsidP="00431380">
      <w:pPr>
        <w:autoSpaceDE w:val="0"/>
        <w:autoSpaceDN w:val="0"/>
        <w:adjustRightInd w:val="0"/>
        <w:spacing w:after="0" w:line="240" w:lineRule="auto"/>
        <w:rPr>
          <w:rFonts w:ascii="Arial" w:hAnsi="Arial" w:cs="Arial"/>
          <w:b/>
          <w:sz w:val="24"/>
          <w:szCs w:val="24"/>
        </w:rPr>
      </w:pPr>
    </w:p>
    <w:p w:rsidR="0080044C" w:rsidRDefault="00F81C24" w:rsidP="00431380">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C00A98" w:rsidRPr="00C00A98">
        <w:rPr>
          <w:rFonts w:ascii="Arial" w:hAnsi="Arial" w:cs="Arial"/>
          <w:b/>
          <w:sz w:val="24"/>
          <w:szCs w:val="24"/>
        </w:rPr>
        <w:t>BBM 412</w:t>
      </w:r>
    </w:p>
    <w:p w:rsidR="0080044C" w:rsidRDefault="0080044C" w:rsidP="00A74182">
      <w:pPr>
        <w:autoSpaceDE w:val="0"/>
        <w:autoSpaceDN w:val="0"/>
        <w:adjustRightInd w:val="0"/>
        <w:spacing w:after="0" w:line="240" w:lineRule="auto"/>
        <w:rPr>
          <w:rFonts w:ascii="Arial" w:hAnsi="Arial" w:cs="Arial"/>
          <w:b/>
          <w:sz w:val="24"/>
          <w:szCs w:val="24"/>
        </w:rPr>
      </w:pPr>
    </w:p>
    <w:p w:rsidR="00C00A98" w:rsidRPr="00C00A98" w:rsidRDefault="00C00A98" w:rsidP="00C00A9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Pr="00C00A98">
        <w:rPr>
          <w:rFonts w:ascii="Arial" w:hAnsi="Arial" w:cs="Arial"/>
          <w:b/>
          <w:sz w:val="24"/>
          <w:szCs w:val="24"/>
        </w:rPr>
        <w:t>: BANKING LAW</w:t>
      </w:r>
    </w:p>
    <w:p w:rsidR="0080044C" w:rsidRDefault="0080044C" w:rsidP="00E459E9">
      <w:pPr>
        <w:autoSpaceDE w:val="0"/>
        <w:autoSpaceDN w:val="0"/>
        <w:adjustRightInd w:val="0"/>
        <w:spacing w:after="0" w:line="240" w:lineRule="auto"/>
        <w:rPr>
          <w:rFonts w:ascii="Arial" w:hAnsi="Arial" w:cs="Arial"/>
          <w:b/>
          <w:sz w:val="24"/>
          <w:szCs w:val="24"/>
        </w:rPr>
      </w:pP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C56CBC">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C56CBC">
        <w:rPr>
          <w:rFonts w:ascii="Times New Roman" w:hAnsi="Times New Roman"/>
          <w:b/>
          <w:sz w:val="24"/>
          <w:szCs w:val="24"/>
        </w:rPr>
        <w:t>2</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D26DE2" w:rsidP="00C56CBC">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C227D6">
        <w:rPr>
          <w:rFonts w:ascii="Tahoma" w:hAnsi="Tahoma" w:cs="Tahoma"/>
          <w:b/>
          <w:sz w:val="28"/>
          <w:szCs w:val="28"/>
        </w:rPr>
        <w:t>29</w:t>
      </w:r>
      <w:r w:rsidR="0080044C" w:rsidRPr="0052155A">
        <w:rPr>
          <w:rFonts w:ascii="Tahoma" w:hAnsi="Tahoma" w:cs="Tahoma"/>
          <w:b/>
          <w:sz w:val="28"/>
          <w:szCs w:val="28"/>
        </w:rPr>
        <w:t>/</w:t>
      </w:r>
      <w:r w:rsidR="00C56CBC">
        <w:rPr>
          <w:rFonts w:ascii="Tahoma" w:hAnsi="Tahoma" w:cs="Tahoma"/>
          <w:b/>
          <w:sz w:val="28"/>
          <w:szCs w:val="28"/>
        </w:rPr>
        <w:t>11</w:t>
      </w:r>
      <w:r w:rsidR="0080044C" w:rsidRPr="0052155A">
        <w:rPr>
          <w:rFonts w:ascii="Tahoma" w:hAnsi="Tahoma" w:cs="Tahoma"/>
          <w:b/>
          <w:sz w:val="28"/>
          <w:szCs w:val="28"/>
        </w:rPr>
        <w:t>/1</w:t>
      </w:r>
      <w:r w:rsidR="00C56CBC">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80044C" w:rsidRPr="0052155A">
        <w:rPr>
          <w:rFonts w:ascii="Tahoma" w:hAnsi="Tahoma" w:cs="Tahoma"/>
          <w:b/>
          <w:sz w:val="28"/>
          <w:szCs w:val="28"/>
        </w:rPr>
        <w:tab/>
      </w:r>
      <w:r w:rsidR="007A24AE">
        <w:rPr>
          <w:rFonts w:ascii="Tahoma" w:hAnsi="Tahoma" w:cs="Tahoma"/>
          <w:b/>
          <w:sz w:val="28"/>
          <w:szCs w:val="28"/>
        </w:rPr>
        <w:tab/>
      </w:r>
      <w:r w:rsidR="0080044C" w:rsidRPr="0052155A">
        <w:rPr>
          <w:rFonts w:ascii="Tahoma" w:hAnsi="Tahoma" w:cs="Tahoma"/>
          <w:b/>
          <w:sz w:val="28"/>
          <w:szCs w:val="28"/>
        </w:rPr>
        <w:tab/>
      </w:r>
      <w:r w:rsidR="00332A58">
        <w:rPr>
          <w:rFonts w:ascii="Tahoma" w:hAnsi="Tahoma" w:cs="Tahoma"/>
          <w:b/>
          <w:sz w:val="28"/>
          <w:szCs w:val="28"/>
        </w:rPr>
        <w:t xml:space="preserve">       </w:t>
      </w:r>
      <w:r w:rsidR="007A24AE">
        <w:rPr>
          <w:rFonts w:ascii="Tahoma" w:hAnsi="Tahoma" w:cs="Tahoma"/>
          <w:b/>
          <w:sz w:val="28"/>
          <w:szCs w:val="28"/>
        </w:rPr>
        <w:t xml:space="preserve">TIME: </w:t>
      </w:r>
      <w:r w:rsidR="00C227D6">
        <w:rPr>
          <w:rFonts w:ascii="Tahoma" w:hAnsi="Tahoma" w:cs="Tahoma"/>
          <w:b/>
          <w:sz w:val="28"/>
          <w:szCs w:val="28"/>
        </w:rPr>
        <w:t>3</w:t>
      </w:r>
      <w:r w:rsidR="008D603C" w:rsidRPr="0052155A">
        <w:rPr>
          <w:rFonts w:ascii="Tahoma" w:hAnsi="Tahoma" w:cs="Tahoma"/>
          <w:b/>
          <w:sz w:val="28"/>
          <w:szCs w:val="28"/>
        </w:rPr>
        <w:t>.00-</w:t>
      </w:r>
      <w:r w:rsidR="00C227D6">
        <w:rPr>
          <w:rFonts w:ascii="Tahoma" w:hAnsi="Tahoma" w:cs="Tahoma"/>
          <w:b/>
          <w:sz w:val="28"/>
          <w:szCs w:val="28"/>
        </w:rPr>
        <w:t>5</w:t>
      </w:r>
      <w:r w:rsidR="0080044C" w:rsidRPr="0052155A">
        <w:rPr>
          <w:rFonts w:ascii="Tahoma" w:hAnsi="Tahoma" w:cs="Tahoma"/>
          <w:b/>
          <w:sz w:val="28"/>
          <w:szCs w:val="28"/>
        </w:rPr>
        <w:t>.00 PM</w:t>
      </w: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281AC1" w:rsidP="0080044C">
      <w:pPr>
        <w:autoSpaceDE w:val="0"/>
        <w:autoSpaceDN w:val="0"/>
        <w:adjustRightInd w:val="0"/>
        <w:spacing w:after="0" w:line="240" w:lineRule="auto"/>
        <w:rPr>
          <w:rFonts w:ascii="Times New Roman" w:hAnsi="Times New Roman"/>
          <w:b/>
          <w:sz w:val="24"/>
          <w:szCs w:val="24"/>
        </w:rPr>
      </w:pPr>
      <w:r w:rsidRPr="00281AC1">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C56CBC">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C56CBC">
        <w:rPr>
          <w:rFonts w:ascii="Times New Roman" w:hAnsi="Times New Roman"/>
          <w:b/>
          <w:sz w:val="24"/>
          <w:szCs w:val="24"/>
        </w:rPr>
        <w:t>FIVE</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C56CBC">
        <w:rPr>
          <w:rFonts w:ascii="Times New Roman" w:hAnsi="Times New Roman"/>
          <w:b/>
          <w:sz w:val="24"/>
          <w:szCs w:val="24"/>
        </w:rPr>
        <w:t>5</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C56CBC" w:rsidP="00C56CB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Choose any other TWO (2</w:t>
      </w:r>
      <w:r w:rsidR="0080044C" w:rsidRPr="001F1B45">
        <w:rPr>
          <w:rFonts w:ascii="Times New Roman" w:hAnsi="Times New Roman"/>
          <w:b/>
          <w:sz w:val="24"/>
          <w:szCs w:val="24"/>
        </w:rPr>
        <w:t xml:space="preserve">) questions from the remaining </w:t>
      </w:r>
      <w:r>
        <w:rPr>
          <w:rFonts w:ascii="Times New Roman" w:hAnsi="Times New Roman"/>
          <w:b/>
          <w:sz w:val="24"/>
          <w:szCs w:val="24"/>
        </w:rPr>
        <w:t>FOUR</w:t>
      </w:r>
      <w:r w:rsidR="00FA4280" w:rsidRPr="001F1B45">
        <w:rPr>
          <w:rFonts w:ascii="Times New Roman" w:hAnsi="Times New Roman"/>
          <w:b/>
          <w:sz w:val="24"/>
          <w:szCs w:val="24"/>
        </w:rPr>
        <w:t xml:space="preserve"> </w:t>
      </w:r>
      <w:r w:rsidR="0080044C" w:rsidRPr="001F1B45">
        <w:rPr>
          <w:rFonts w:ascii="Times New Roman" w:hAnsi="Times New Roman"/>
          <w:b/>
          <w:sz w:val="24"/>
          <w:szCs w:val="24"/>
        </w:rPr>
        <w:t>(</w:t>
      </w:r>
      <w:r>
        <w:rPr>
          <w:rFonts w:ascii="Times New Roman" w:hAnsi="Times New Roman"/>
          <w:b/>
          <w:sz w:val="24"/>
          <w:szCs w:val="24"/>
        </w:rPr>
        <w:t>4</w:t>
      </w:r>
      <w:r w:rsidR="0080044C" w:rsidRPr="001F1B45">
        <w:rPr>
          <w:rFonts w:ascii="Times New Roman" w:hAnsi="Times New Roman"/>
          <w:b/>
          <w:sz w:val="24"/>
          <w:szCs w:val="24"/>
        </w:rPr>
        <w:t>) questions</w:t>
      </w:r>
    </w:p>
    <w:p w:rsidR="0080044C" w:rsidRDefault="0080044C"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 your answer whenever necessary</w:t>
      </w:r>
    </w:p>
    <w:p w:rsidR="00524317" w:rsidRDefault="00524317" w:rsidP="00524317">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24317" w:rsidRPr="001F1B45" w:rsidRDefault="00524317"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F4736F">
      <w:pPr>
        <w:pStyle w:val="Footer"/>
        <w:tabs>
          <w:tab w:val="clear" w:pos="4680"/>
          <w:tab w:val="clear" w:pos="9360"/>
        </w:tabs>
        <w:rPr>
          <w:b/>
          <w:bCs/>
          <w:i/>
          <w:iCs/>
          <w:sz w:val="24"/>
          <w:szCs w:val="24"/>
        </w:rPr>
      </w:pPr>
      <w:r>
        <w:rPr>
          <w:b/>
          <w:bCs/>
          <w:sz w:val="24"/>
          <w:szCs w:val="24"/>
        </w:rPr>
        <w:t xml:space="preserve">This paper consists of </w:t>
      </w:r>
      <w:r w:rsidR="00F4736F">
        <w:rPr>
          <w:b/>
          <w:bCs/>
          <w:sz w:val="24"/>
          <w:szCs w:val="24"/>
        </w:rPr>
        <w:t>THREE</w:t>
      </w:r>
      <w:r w:rsidR="00231892">
        <w:rPr>
          <w:b/>
          <w:bCs/>
          <w:sz w:val="24"/>
          <w:szCs w:val="24"/>
        </w:rPr>
        <w:t xml:space="preserve"> </w:t>
      </w:r>
      <w:r>
        <w:rPr>
          <w:b/>
          <w:bCs/>
          <w:sz w:val="24"/>
          <w:szCs w:val="24"/>
        </w:rPr>
        <w:t>(</w:t>
      </w:r>
      <w:r w:rsidR="00F4736F">
        <w:rPr>
          <w:b/>
          <w:bCs/>
          <w:sz w:val="24"/>
          <w:szCs w:val="24"/>
        </w:rPr>
        <w:t>3</w:t>
      </w:r>
      <w:r w:rsidRPr="001E73EC">
        <w:rPr>
          <w:b/>
          <w:bCs/>
          <w:sz w:val="24"/>
          <w:szCs w:val="24"/>
        </w:rPr>
        <w:t xml:space="preserve">) printed pages               </w:t>
      </w:r>
      <w:r w:rsidR="00231892">
        <w:rPr>
          <w:b/>
          <w:bCs/>
          <w:sz w:val="24"/>
          <w:szCs w:val="24"/>
        </w:rPr>
        <w:tab/>
      </w:r>
      <w:r w:rsidR="008D4B24">
        <w:rPr>
          <w:b/>
          <w:bCs/>
          <w:sz w:val="24"/>
          <w:szCs w:val="24"/>
        </w:rPr>
        <w:tab/>
      </w:r>
      <w:r w:rsidR="008D4B24">
        <w:rPr>
          <w:b/>
          <w:bCs/>
          <w:sz w:val="24"/>
          <w:szCs w:val="24"/>
        </w:rPr>
        <w:tab/>
      </w:r>
      <w:r w:rsidR="008D4B24">
        <w:rPr>
          <w:b/>
          <w:bCs/>
          <w:sz w:val="24"/>
          <w:szCs w:val="24"/>
        </w:rPr>
        <w:tab/>
        <w:t xml:space="preserve">            </w:t>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332A58" w:rsidRDefault="00332A58" w:rsidP="00F44086">
      <w:pPr>
        <w:spacing w:after="0" w:line="480" w:lineRule="auto"/>
        <w:rPr>
          <w:rFonts w:ascii="Times New Roman" w:hAnsi="Times New Roman"/>
          <w:b/>
          <w:sz w:val="24"/>
          <w:szCs w:val="24"/>
        </w:rPr>
      </w:pPr>
    </w:p>
    <w:p w:rsidR="00C56CBC" w:rsidRDefault="00C56CBC" w:rsidP="00F44086">
      <w:pPr>
        <w:spacing w:after="0" w:line="480" w:lineRule="auto"/>
        <w:rPr>
          <w:rFonts w:ascii="Times New Roman" w:hAnsi="Times New Roman"/>
          <w:b/>
          <w:sz w:val="24"/>
          <w:szCs w:val="24"/>
        </w:rPr>
      </w:pPr>
    </w:p>
    <w:p w:rsidR="001B4623" w:rsidRPr="00C00A98" w:rsidRDefault="001B4623" w:rsidP="003D00A7">
      <w:pPr>
        <w:spacing w:after="0" w:line="360" w:lineRule="auto"/>
        <w:rPr>
          <w:rFonts w:asciiTheme="majorBidi" w:hAnsiTheme="majorBidi" w:cstheme="majorBidi"/>
          <w:b/>
          <w:sz w:val="24"/>
          <w:szCs w:val="24"/>
        </w:rPr>
      </w:pPr>
      <w:r w:rsidRPr="00C00A98">
        <w:rPr>
          <w:rFonts w:asciiTheme="majorBidi" w:hAnsiTheme="majorBidi" w:cstheme="majorBidi"/>
          <w:b/>
          <w:sz w:val="24"/>
          <w:szCs w:val="24"/>
        </w:rPr>
        <w:t xml:space="preserve">QUESTION </w:t>
      </w:r>
      <w:r w:rsidR="00217D9C" w:rsidRPr="00C00A98">
        <w:rPr>
          <w:rFonts w:asciiTheme="majorBidi" w:hAnsiTheme="majorBidi" w:cstheme="majorBidi"/>
          <w:b/>
          <w:sz w:val="24"/>
          <w:szCs w:val="24"/>
        </w:rPr>
        <w:t>ONE</w:t>
      </w:r>
      <w:r w:rsidR="006C0C44" w:rsidRPr="00C00A98">
        <w:rPr>
          <w:rFonts w:asciiTheme="majorBidi" w:hAnsiTheme="majorBidi" w:cstheme="majorBidi"/>
          <w:b/>
          <w:sz w:val="24"/>
          <w:szCs w:val="24"/>
        </w:rPr>
        <w:t xml:space="preserve"> </w:t>
      </w:r>
      <w:r w:rsidR="000F1324" w:rsidRPr="00C00A98">
        <w:rPr>
          <w:rFonts w:asciiTheme="majorBidi" w:hAnsiTheme="majorBidi" w:cstheme="majorBidi"/>
          <w:b/>
          <w:sz w:val="24"/>
          <w:szCs w:val="24"/>
        </w:rPr>
        <w:t>(COMPULSORY)</w:t>
      </w:r>
    </w:p>
    <w:p w:rsidR="00C00A98" w:rsidRDefault="00C00A98" w:rsidP="003D00A7">
      <w:pPr>
        <w:pStyle w:val="ListParagraph"/>
        <w:spacing w:after="0" w:line="360" w:lineRule="auto"/>
        <w:ind w:left="284"/>
        <w:rPr>
          <w:rFonts w:asciiTheme="majorBidi" w:hAnsiTheme="majorBidi" w:cstheme="majorBidi"/>
          <w:color w:val="000000"/>
          <w:sz w:val="24"/>
          <w:szCs w:val="24"/>
        </w:rPr>
      </w:pPr>
      <w:r w:rsidRPr="00C00A98">
        <w:rPr>
          <w:rFonts w:asciiTheme="majorBidi" w:hAnsiTheme="majorBidi" w:cstheme="majorBidi"/>
          <w:color w:val="000000"/>
          <w:sz w:val="24"/>
          <w:szCs w:val="24"/>
        </w:rPr>
        <w:t>Ms. Rose Wanjiru recently filed a suit against Standard Chartered Bank (SCB)</w:t>
      </w:r>
      <w:r w:rsidRPr="00C00A98">
        <w:rPr>
          <w:rFonts w:asciiTheme="majorBidi" w:hAnsiTheme="majorBidi" w:cstheme="majorBidi"/>
          <w:color w:val="000000"/>
          <w:sz w:val="24"/>
          <w:szCs w:val="24"/>
        </w:rPr>
        <w:br/>
        <w:t xml:space="preserve">Kenya Limited. Ms.Wanjiru is suing the bank for deductions on her account made without authority from the Treasury according to Section 44 of the Banking Act. This section provides that: No institution shall increase its rate of banking or other charges except with the </w:t>
      </w:r>
      <w:r w:rsidR="003D00A7">
        <w:rPr>
          <w:rFonts w:asciiTheme="majorBidi" w:hAnsiTheme="majorBidi" w:cstheme="majorBidi"/>
          <w:color w:val="000000"/>
          <w:sz w:val="24"/>
          <w:szCs w:val="24"/>
        </w:rPr>
        <w:t>prior approval of the Minister.</w:t>
      </w:r>
      <w:r w:rsidRPr="00C00A98">
        <w:rPr>
          <w:rFonts w:asciiTheme="majorBidi" w:hAnsiTheme="majorBidi" w:cstheme="majorBidi"/>
          <w:color w:val="000000"/>
          <w:sz w:val="24"/>
          <w:szCs w:val="24"/>
        </w:rPr>
        <w:t>Ms.Wanjiru moved to the High Court, demanding Kshs. 38,960 re</w:t>
      </w:r>
      <w:r w:rsidR="003D00A7">
        <w:rPr>
          <w:rFonts w:asciiTheme="majorBidi" w:hAnsiTheme="majorBidi" w:cstheme="majorBidi"/>
          <w:color w:val="000000"/>
          <w:sz w:val="24"/>
          <w:szCs w:val="24"/>
        </w:rPr>
        <w:t xml:space="preserve">fund from </w:t>
      </w:r>
      <w:r w:rsidRPr="00C00A98">
        <w:rPr>
          <w:rFonts w:asciiTheme="majorBidi" w:hAnsiTheme="majorBidi" w:cstheme="majorBidi"/>
          <w:color w:val="000000"/>
          <w:sz w:val="24"/>
          <w:szCs w:val="24"/>
        </w:rPr>
        <w:t>Standard Chartered Bank for charges on he</w:t>
      </w:r>
      <w:r w:rsidR="003D00A7">
        <w:rPr>
          <w:rFonts w:asciiTheme="majorBidi" w:hAnsiTheme="majorBidi" w:cstheme="majorBidi"/>
          <w:color w:val="000000"/>
          <w:sz w:val="24"/>
          <w:szCs w:val="24"/>
        </w:rPr>
        <w:t xml:space="preserve">r account. Kenyan banks are now </w:t>
      </w:r>
      <w:r w:rsidRPr="00C00A98">
        <w:rPr>
          <w:rFonts w:asciiTheme="majorBidi" w:hAnsiTheme="majorBidi" w:cstheme="majorBidi"/>
          <w:color w:val="000000"/>
          <w:sz w:val="24"/>
          <w:szCs w:val="24"/>
        </w:rPr>
        <w:t>cornered with a possibility of lawsuits based on legality of these charges. The Kenya Bankers Association of Kenya is very worried by the current development and they have approached your law firm to provide them with legal advice on the following mat</w:t>
      </w:r>
      <w:r>
        <w:rPr>
          <w:rFonts w:asciiTheme="majorBidi" w:hAnsiTheme="majorBidi" w:cstheme="majorBidi"/>
          <w:color w:val="000000"/>
          <w:sz w:val="24"/>
          <w:szCs w:val="24"/>
        </w:rPr>
        <w:t>ters using decided case law:</w:t>
      </w:r>
    </w:p>
    <w:p w:rsidR="00C00A98" w:rsidRDefault="00C00A98" w:rsidP="00C00A98">
      <w:pPr>
        <w:pStyle w:val="ListParagraph"/>
        <w:numPr>
          <w:ilvl w:val="0"/>
          <w:numId w:val="36"/>
        </w:numPr>
        <w:spacing w:before="120" w:after="120" w:line="360" w:lineRule="auto"/>
        <w:rPr>
          <w:rFonts w:asciiTheme="majorBidi" w:hAnsiTheme="majorBidi" w:cstheme="majorBidi"/>
          <w:color w:val="000000"/>
          <w:sz w:val="24"/>
          <w:szCs w:val="24"/>
        </w:rPr>
      </w:pPr>
      <w:r w:rsidRPr="00C00A98">
        <w:rPr>
          <w:rFonts w:asciiTheme="majorBidi" w:hAnsiTheme="majorBidi" w:cstheme="majorBidi"/>
          <w:color w:val="000000"/>
          <w:sz w:val="24"/>
          <w:szCs w:val="24"/>
        </w:rPr>
        <w:t>What qualifies Ms. Rose Wanjiru to be categorized as Standard Chartered Bank’s customer</w:t>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t xml:space="preserve">         </w:t>
      </w:r>
      <w:r>
        <w:rPr>
          <w:rFonts w:asciiTheme="majorBidi" w:hAnsiTheme="majorBidi" w:cstheme="majorBidi"/>
          <w:b/>
          <w:color w:val="000000"/>
          <w:sz w:val="24"/>
          <w:szCs w:val="24"/>
        </w:rPr>
        <w:t>[</w:t>
      </w:r>
      <w:r w:rsidRPr="00C00A98">
        <w:rPr>
          <w:rFonts w:asciiTheme="majorBidi" w:hAnsiTheme="majorBidi" w:cstheme="majorBidi"/>
          <w:b/>
          <w:color w:val="000000"/>
          <w:sz w:val="24"/>
          <w:szCs w:val="24"/>
        </w:rPr>
        <w:t>7 Marks</w:t>
      </w:r>
      <w:r>
        <w:rPr>
          <w:rFonts w:asciiTheme="majorBidi" w:hAnsiTheme="majorBidi" w:cstheme="majorBidi"/>
          <w:b/>
          <w:color w:val="000000"/>
          <w:sz w:val="24"/>
          <w:szCs w:val="24"/>
        </w:rPr>
        <w:t>]</w:t>
      </w:r>
    </w:p>
    <w:p w:rsidR="00C00A98" w:rsidRDefault="00C00A98" w:rsidP="00D0093E">
      <w:pPr>
        <w:pStyle w:val="ListParagraph"/>
        <w:numPr>
          <w:ilvl w:val="0"/>
          <w:numId w:val="36"/>
        </w:numPr>
        <w:spacing w:before="120" w:after="120" w:line="360" w:lineRule="auto"/>
        <w:rPr>
          <w:rFonts w:asciiTheme="majorBidi" w:hAnsiTheme="majorBidi" w:cstheme="majorBidi"/>
          <w:color w:val="000000"/>
          <w:sz w:val="24"/>
          <w:szCs w:val="24"/>
        </w:rPr>
      </w:pPr>
      <w:r w:rsidRPr="00C00A98">
        <w:rPr>
          <w:rFonts w:asciiTheme="majorBidi" w:hAnsiTheme="majorBidi" w:cstheme="majorBidi"/>
          <w:color w:val="000000"/>
          <w:sz w:val="24"/>
          <w:szCs w:val="24"/>
        </w:rPr>
        <w:t>What is the extent of Standard Chartered Bank relation with Ms. Rose Wanjiru</w:t>
      </w:r>
      <w:r w:rsidR="00D0093E">
        <w:rPr>
          <w:rFonts w:asciiTheme="majorBidi" w:hAnsiTheme="majorBidi" w:cstheme="majorBidi"/>
          <w:color w:val="000000"/>
          <w:sz w:val="24"/>
          <w:szCs w:val="24"/>
        </w:rPr>
        <w:tab/>
        <w:t xml:space="preserve">         </w:t>
      </w:r>
      <w:r w:rsidR="00D0093E">
        <w:rPr>
          <w:rFonts w:asciiTheme="majorBidi" w:hAnsiTheme="majorBidi" w:cstheme="majorBidi"/>
          <w:b/>
          <w:color w:val="000000"/>
          <w:sz w:val="24"/>
          <w:szCs w:val="24"/>
        </w:rPr>
        <w:t>[</w:t>
      </w:r>
      <w:r w:rsidRPr="00C00A98">
        <w:rPr>
          <w:rFonts w:asciiTheme="majorBidi" w:hAnsiTheme="majorBidi" w:cstheme="majorBidi"/>
          <w:b/>
          <w:color w:val="000000"/>
          <w:sz w:val="24"/>
          <w:szCs w:val="24"/>
        </w:rPr>
        <w:t>8 Marks</w:t>
      </w:r>
      <w:r w:rsidR="00D0093E">
        <w:rPr>
          <w:rFonts w:asciiTheme="majorBidi" w:hAnsiTheme="majorBidi" w:cstheme="majorBidi"/>
          <w:b/>
          <w:color w:val="000000"/>
          <w:sz w:val="24"/>
          <w:szCs w:val="24"/>
        </w:rPr>
        <w:t>]</w:t>
      </w:r>
    </w:p>
    <w:p w:rsidR="00C00A98" w:rsidRPr="00C00A98" w:rsidRDefault="00C00A98" w:rsidP="00C00A98">
      <w:pPr>
        <w:pStyle w:val="ListParagraph"/>
        <w:numPr>
          <w:ilvl w:val="0"/>
          <w:numId w:val="36"/>
        </w:numPr>
        <w:spacing w:before="120" w:after="120" w:line="360" w:lineRule="auto"/>
        <w:rPr>
          <w:rFonts w:asciiTheme="majorBidi" w:hAnsiTheme="majorBidi" w:cstheme="majorBidi"/>
          <w:color w:val="000000"/>
          <w:sz w:val="24"/>
          <w:szCs w:val="24"/>
        </w:rPr>
      </w:pPr>
      <w:r w:rsidRPr="00C00A98">
        <w:rPr>
          <w:rFonts w:asciiTheme="majorBidi" w:hAnsiTheme="majorBidi" w:cstheme="majorBidi"/>
          <w:color w:val="000000"/>
          <w:sz w:val="24"/>
          <w:szCs w:val="24"/>
        </w:rPr>
        <w:t>What are the general duties of banks such as SCB to their Customers such as Ms.RoseWanjiru</w:t>
      </w:r>
      <w:r w:rsidR="00393E56">
        <w:rPr>
          <w:rFonts w:asciiTheme="majorBidi" w:hAnsiTheme="majorBidi" w:cstheme="majorBidi"/>
          <w:color w:val="000000"/>
          <w:sz w:val="24"/>
          <w:szCs w:val="24"/>
        </w:rPr>
        <w:tab/>
      </w:r>
      <w:r w:rsidR="00393E56">
        <w:rPr>
          <w:rFonts w:asciiTheme="majorBidi" w:hAnsiTheme="majorBidi" w:cstheme="majorBidi"/>
          <w:color w:val="000000"/>
          <w:sz w:val="24"/>
          <w:szCs w:val="24"/>
        </w:rPr>
        <w:tab/>
      </w:r>
      <w:r w:rsidR="00393E56">
        <w:rPr>
          <w:rFonts w:asciiTheme="majorBidi" w:hAnsiTheme="majorBidi" w:cstheme="majorBidi"/>
          <w:color w:val="000000"/>
          <w:sz w:val="24"/>
          <w:szCs w:val="24"/>
        </w:rPr>
        <w:tab/>
      </w:r>
      <w:r w:rsidR="00393E56">
        <w:rPr>
          <w:rFonts w:asciiTheme="majorBidi" w:hAnsiTheme="majorBidi" w:cstheme="majorBidi"/>
          <w:color w:val="000000"/>
          <w:sz w:val="24"/>
          <w:szCs w:val="24"/>
        </w:rPr>
        <w:tab/>
      </w:r>
      <w:r w:rsidR="00393E56">
        <w:rPr>
          <w:rFonts w:asciiTheme="majorBidi" w:hAnsiTheme="majorBidi" w:cstheme="majorBidi"/>
          <w:color w:val="000000"/>
          <w:sz w:val="24"/>
          <w:szCs w:val="24"/>
        </w:rPr>
        <w:tab/>
      </w:r>
      <w:r w:rsidR="00393E56">
        <w:rPr>
          <w:rFonts w:asciiTheme="majorBidi" w:hAnsiTheme="majorBidi" w:cstheme="majorBidi"/>
          <w:color w:val="000000"/>
          <w:sz w:val="24"/>
          <w:szCs w:val="24"/>
        </w:rPr>
        <w:tab/>
      </w:r>
      <w:r w:rsidR="00393E56">
        <w:rPr>
          <w:rFonts w:asciiTheme="majorBidi" w:hAnsiTheme="majorBidi" w:cstheme="majorBidi"/>
          <w:color w:val="000000"/>
          <w:sz w:val="24"/>
          <w:szCs w:val="24"/>
        </w:rPr>
        <w:tab/>
      </w:r>
      <w:r w:rsidR="00393E56">
        <w:rPr>
          <w:rFonts w:asciiTheme="majorBidi" w:hAnsiTheme="majorBidi" w:cstheme="majorBidi"/>
          <w:color w:val="000000"/>
          <w:sz w:val="24"/>
          <w:szCs w:val="24"/>
        </w:rPr>
        <w:tab/>
      </w:r>
      <w:r w:rsidR="00393E56">
        <w:rPr>
          <w:rFonts w:asciiTheme="majorBidi" w:hAnsiTheme="majorBidi" w:cstheme="majorBidi"/>
          <w:color w:val="000000"/>
          <w:sz w:val="24"/>
          <w:szCs w:val="24"/>
        </w:rPr>
        <w:tab/>
      </w:r>
      <w:r w:rsidR="00393E56">
        <w:rPr>
          <w:rFonts w:asciiTheme="majorBidi" w:hAnsiTheme="majorBidi" w:cstheme="majorBidi"/>
          <w:color w:val="000000"/>
          <w:sz w:val="24"/>
          <w:szCs w:val="24"/>
        </w:rPr>
        <w:tab/>
      </w:r>
      <w:r w:rsidR="00393E56">
        <w:rPr>
          <w:rFonts w:asciiTheme="majorBidi" w:hAnsiTheme="majorBidi" w:cstheme="majorBidi"/>
          <w:color w:val="000000"/>
          <w:sz w:val="24"/>
          <w:szCs w:val="24"/>
        </w:rPr>
        <w:tab/>
      </w:r>
      <w:r w:rsidR="00393E56">
        <w:rPr>
          <w:rFonts w:asciiTheme="majorBidi" w:hAnsiTheme="majorBidi" w:cstheme="majorBidi"/>
          <w:color w:val="000000"/>
          <w:sz w:val="24"/>
          <w:szCs w:val="24"/>
        </w:rPr>
        <w:tab/>
        <w:t xml:space="preserve">       </w:t>
      </w:r>
      <w:r w:rsidR="00393E56">
        <w:rPr>
          <w:rFonts w:asciiTheme="majorBidi" w:hAnsiTheme="majorBidi" w:cstheme="majorBidi"/>
          <w:b/>
          <w:color w:val="000000"/>
          <w:sz w:val="24"/>
          <w:szCs w:val="24"/>
        </w:rPr>
        <w:t>[</w:t>
      </w:r>
      <w:r w:rsidRPr="00C00A98">
        <w:rPr>
          <w:rFonts w:asciiTheme="majorBidi" w:hAnsiTheme="majorBidi" w:cstheme="majorBidi"/>
          <w:b/>
          <w:color w:val="000000"/>
          <w:sz w:val="24"/>
          <w:szCs w:val="24"/>
        </w:rPr>
        <w:t>15 Marks</w:t>
      </w:r>
      <w:r w:rsidR="00393E56">
        <w:rPr>
          <w:rFonts w:asciiTheme="majorBidi" w:hAnsiTheme="majorBidi" w:cstheme="majorBidi"/>
          <w:b/>
          <w:color w:val="000000"/>
          <w:sz w:val="24"/>
          <w:szCs w:val="24"/>
        </w:rPr>
        <w:t>]</w:t>
      </w:r>
    </w:p>
    <w:p w:rsidR="00C00A98" w:rsidRPr="00C00A98" w:rsidRDefault="009775C1" w:rsidP="003D00A7">
      <w:pPr>
        <w:spacing w:after="0" w:line="360" w:lineRule="auto"/>
        <w:rPr>
          <w:rFonts w:asciiTheme="majorBidi" w:hAnsiTheme="majorBidi" w:cstheme="majorBidi"/>
          <w:color w:val="000000"/>
          <w:sz w:val="24"/>
          <w:szCs w:val="24"/>
        </w:rPr>
      </w:pPr>
      <w:r w:rsidRPr="009775C1">
        <w:rPr>
          <w:rFonts w:asciiTheme="majorBidi" w:hAnsiTheme="majorBidi" w:cstheme="majorBidi"/>
          <w:b/>
          <w:color w:val="000000"/>
          <w:sz w:val="24"/>
          <w:szCs w:val="24"/>
        </w:rPr>
        <w:t>QUESTION TWO</w:t>
      </w:r>
      <w:r w:rsidRPr="009775C1">
        <w:rPr>
          <w:rFonts w:asciiTheme="majorBidi" w:hAnsiTheme="majorBidi" w:cstheme="majorBidi"/>
          <w:color w:val="000000"/>
          <w:sz w:val="24"/>
          <w:szCs w:val="24"/>
        </w:rPr>
        <w:br/>
      </w:r>
      <w:r w:rsidR="00C00A98" w:rsidRPr="00C00A98">
        <w:rPr>
          <w:rFonts w:asciiTheme="majorBidi" w:hAnsiTheme="majorBidi" w:cstheme="majorBidi"/>
          <w:color w:val="000000"/>
          <w:sz w:val="24"/>
          <w:szCs w:val="24"/>
        </w:rPr>
        <w:t xml:space="preserve"> Kenya Electricity Generating Company (KenGen) plans to raise Kshs. 15 Billion through a rights issue in the Kenya capital market to finance expansion of its power generating capacity. The firm said the money to be raised through the rights issue was part of Kshs. 430 billion expansion plan to see KenGen through to 2018. Under the plan, KenGen hopes to raise it generation capacity to 3,200MW from the Current 1,200 MW. In the light of the foregoing,</w:t>
      </w:r>
      <w:r>
        <w:rPr>
          <w:rFonts w:asciiTheme="majorBidi" w:hAnsiTheme="majorBidi" w:cstheme="majorBidi"/>
          <w:color w:val="000000"/>
          <w:sz w:val="24"/>
          <w:szCs w:val="24"/>
        </w:rPr>
        <w:t xml:space="preserve"> write a legal opinion on:</w:t>
      </w:r>
    </w:p>
    <w:p w:rsidR="009775C1" w:rsidRPr="009775C1" w:rsidRDefault="00C00A98" w:rsidP="009775C1">
      <w:pPr>
        <w:pStyle w:val="ListParagraph"/>
        <w:numPr>
          <w:ilvl w:val="0"/>
          <w:numId w:val="37"/>
        </w:numPr>
        <w:spacing w:before="120" w:after="120" w:line="360" w:lineRule="auto"/>
        <w:rPr>
          <w:rFonts w:asciiTheme="majorBidi" w:hAnsiTheme="majorBidi" w:cstheme="majorBidi"/>
          <w:color w:val="000000"/>
          <w:sz w:val="24"/>
          <w:szCs w:val="24"/>
        </w:rPr>
      </w:pPr>
      <w:r w:rsidRPr="009775C1">
        <w:rPr>
          <w:rFonts w:asciiTheme="majorBidi" w:hAnsiTheme="majorBidi" w:cstheme="majorBidi"/>
          <w:color w:val="000000"/>
          <w:sz w:val="24"/>
          <w:szCs w:val="24"/>
        </w:rPr>
        <w:t>The capital markets in Kenya, its operation, regulation and key players.</w:t>
      </w:r>
      <w:r w:rsidR="009775C1">
        <w:rPr>
          <w:rFonts w:asciiTheme="majorBidi" w:hAnsiTheme="majorBidi" w:cstheme="majorBidi"/>
          <w:color w:val="000000"/>
          <w:sz w:val="24"/>
          <w:szCs w:val="24"/>
        </w:rPr>
        <w:tab/>
      </w:r>
      <w:r w:rsidR="009775C1">
        <w:rPr>
          <w:rFonts w:asciiTheme="majorBidi" w:hAnsiTheme="majorBidi" w:cstheme="majorBidi"/>
          <w:color w:val="000000"/>
          <w:sz w:val="24"/>
          <w:szCs w:val="24"/>
        </w:rPr>
        <w:tab/>
        <w:t xml:space="preserve">       </w:t>
      </w:r>
      <w:r w:rsidR="009775C1">
        <w:rPr>
          <w:rFonts w:asciiTheme="majorBidi" w:hAnsiTheme="majorBidi" w:cstheme="majorBidi"/>
          <w:b/>
          <w:color w:val="000000"/>
          <w:sz w:val="24"/>
          <w:szCs w:val="24"/>
        </w:rPr>
        <w:t>[</w:t>
      </w:r>
      <w:r w:rsidRPr="009775C1">
        <w:rPr>
          <w:rFonts w:asciiTheme="majorBidi" w:hAnsiTheme="majorBidi" w:cstheme="majorBidi"/>
          <w:b/>
          <w:color w:val="000000"/>
          <w:sz w:val="24"/>
          <w:szCs w:val="24"/>
        </w:rPr>
        <w:t>12 Marks</w:t>
      </w:r>
      <w:r w:rsidR="009775C1">
        <w:rPr>
          <w:rFonts w:asciiTheme="majorBidi" w:hAnsiTheme="majorBidi" w:cstheme="majorBidi"/>
          <w:b/>
          <w:color w:val="000000"/>
          <w:sz w:val="24"/>
          <w:szCs w:val="24"/>
        </w:rPr>
        <w:t>]</w:t>
      </w:r>
    </w:p>
    <w:p w:rsidR="00C00A98" w:rsidRPr="009775C1" w:rsidRDefault="00C00A98" w:rsidP="009775C1">
      <w:pPr>
        <w:pStyle w:val="ListParagraph"/>
        <w:numPr>
          <w:ilvl w:val="0"/>
          <w:numId w:val="37"/>
        </w:numPr>
        <w:spacing w:before="120" w:after="120" w:line="360" w:lineRule="auto"/>
        <w:rPr>
          <w:rFonts w:asciiTheme="majorBidi" w:hAnsiTheme="majorBidi" w:cstheme="majorBidi"/>
          <w:color w:val="000000"/>
          <w:sz w:val="24"/>
          <w:szCs w:val="24"/>
        </w:rPr>
      </w:pPr>
      <w:r w:rsidRPr="009775C1">
        <w:rPr>
          <w:rFonts w:asciiTheme="majorBidi" w:hAnsiTheme="majorBidi" w:cstheme="majorBidi"/>
          <w:color w:val="000000"/>
          <w:sz w:val="24"/>
          <w:szCs w:val="24"/>
        </w:rPr>
        <w:t xml:space="preserve">The significance of capital markets in the Kenyan Economy. </w:t>
      </w:r>
      <w:r w:rsidR="009775C1">
        <w:rPr>
          <w:rFonts w:asciiTheme="majorBidi" w:hAnsiTheme="majorBidi" w:cstheme="majorBidi"/>
          <w:color w:val="000000"/>
          <w:sz w:val="24"/>
          <w:szCs w:val="24"/>
        </w:rPr>
        <w:tab/>
      </w:r>
      <w:r w:rsidR="009775C1">
        <w:rPr>
          <w:rFonts w:asciiTheme="majorBidi" w:hAnsiTheme="majorBidi" w:cstheme="majorBidi"/>
          <w:color w:val="000000"/>
          <w:sz w:val="24"/>
          <w:szCs w:val="24"/>
        </w:rPr>
        <w:tab/>
      </w:r>
      <w:r w:rsidR="009775C1">
        <w:rPr>
          <w:rFonts w:asciiTheme="majorBidi" w:hAnsiTheme="majorBidi" w:cstheme="majorBidi"/>
          <w:color w:val="000000"/>
          <w:sz w:val="24"/>
          <w:szCs w:val="24"/>
        </w:rPr>
        <w:tab/>
        <w:t xml:space="preserve">         </w:t>
      </w:r>
      <w:r w:rsidR="009775C1">
        <w:rPr>
          <w:rFonts w:asciiTheme="majorBidi" w:hAnsiTheme="majorBidi" w:cstheme="majorBidi"/>
          <w:b/>
          <w:color w:val="000000"/>
          <w:sz w:val="24"/>
          <w:szCs w:val="24"/>
        </w:rPr>
        <w:t>[</w:t>
      </w:r>
      <w:r w:rsidRPr="009775C1">
        <w:rPr>
          <w:rFonts w:asciiTheme="majorBidi" w:hAnsiTheme="majorBidi" w:cstheme="majorBidi"/>
          <w:b/>
          <w:color w:val="000000"/>
          <w:sz w:val="24"/>
          <w:szCs w:val="24"/>
        </w:rPr>
        <w:t>8 Marks</w:t>
      </w:r>
      <w:r w:rsidR="009775C1">
        <w:rPr>
          <w:rFonts w:asciiTheme="majorBidi" w:hAnsiTheme="majorBidi" w:cstheme="majorBidi"/>
          <w:b/>
          <w:color w:val="000000"/>
          <w:sz w:val="24"/>
          <w:szCs w:val="24"/>
        </w:rPr>
        <w:t>]</w:t>
      </w:r>
    </w:p>
    <w:p w:rsidR="00C00A98" w:rsidRPr="00C00A98" w:rsidRDefault="003D00A7" w:rsidP="00C00A98">
      <w:pPr>
        <w:spacing w:before="120" w:after="120" w:line="360" w:lineRule="auto"/>
        <w:rPr>
          <w:rFonts w:asciiTheme="majorBidi" w:hAnsiTheme="majorBidi" w:cstheme="majorBidi"/>
          <w:color w:val="000000"/>
          <w:sz w:val="24"/>
          <w:szCs w:val="24"/>
        </w:rPr>
      </w:pPr>
      <w:r w:rsidRPr="003D00A7">
        <w:rPr>
          <w:rFonts w:asciiTheme="majorBidi" w:hAnsiTheme="majorBidi" w:cstheme="majorBidi"/>
          <w:b/>
          <w:color w:val="000000"/>
          <w:sz w:val="24"/>
          <w:szCs w:val="24"/>
        </w:rPr>
        <w:t>QUESTION THREE</w:t>
      </w:r>
      <w:r w:rsidRPr="003D00A7">
        <w:rPr>
          <w:rFonts w:asciiTheme="majorBidi" w:hAnsiTheme="majorBidi" w:cstheme="majorBidi"/>
          <w:color w:val="000000"/>
          <w:sz w:val="24"/>
          <w:szCs w:val="24"/>
        </w:rPr>
        <w:br/>
      </w:r>
      <w:r w:rsidR="00C00A98" w:rsidRPr="00C00A98">
        <w:rPr>
          <w:rFonts w:asciiTheme="majorBidi" w:hAnsiTheme="majorBidi" w:cstheme="majorBidi"/>
          <w:color w:val="000000"/>
          <w:sz w:val="24"/>
          <w:szCs w:val="24"/>
        </w:rPr>
        <w:t>There are approximately forty-three commercial banks in Kenya that serves the</w:t>
      </w:r>
      <w:r w:rsidR="00C00A98" w:rsidRPr="00C00A98">
        <w:rPr>
          <w:rFonts w:asciiTheme="majorBidi" w:hAnsiTheme="majorBidi" w:cstheme="majorBidi"/>
          <w:color w:val="000000"/>
          <w:sz w:val="24"/>
          <w:szCs w:val="24"/>
        </w:rPr>
        <w:br/>
        <w:t xml:space="preserve">Kenyan population which in the 2009 census was reported to stand at 38.6 million. The Deposit Protection Fund Board is the body established under the Banking Act Chapter 488 of the laws of Kenya to provide deposit insurance to population of Kenyans that have deposited their monies with Banks. </w:t>
      </w:r>
    </w:p>
    <w:p w:rsidR="00C00A98" w:rsidRPr="003D00A7" w:rsidRDefault="00C00A98" w:rsidP="003D00A7">
      <w:pPr>
        <w:pStyle w:val="ListParagraph"/>
        <w:numPr>
          <w:ilvl w:val="0"/>
          <w:numId w:val="39"/>
        </w:numPr>
        <w:spacing w:before="120" w:after="120" w:line="360" w:lineRule="auto"/>
        <w:rPr>
          <w:rFonts w:asciiTheme="majorBidi" w:hAnsiTheme="majorBidi" w:cstheme="majorBidi"/>
          <w:b/>
          <w:bCs/>
          <w:color w:val="000000"/>
          <w:sz w:val="24"/>
          <w:szCs w:val="24"/>
        </w:rPr>
      </w:pPr>
      <w:r w:rsidRPr="003D00A7">
        <w:rPr>
          <w:rFonts w:asciiTheme="majorBidi" w:hAnsiTheme="majorBidi" w:cstheme="majorBidi"/>
          <w:color w:val="000000"/>
          <w:sz w:val="24"/>
          <w:szCs w:val="24"/>
        </w:rPr>
        <w:t xml:space="preserve">Describe the term deposit insurance   </w:t>
      </w:r>
      <w:r w:rsidRPr="003D00A7">
        <w:rPr>
          <w:rFonts w:asciiTheme="majorBidi" w:hAnsiTheme="majorBidi" w:cstheme="majorBidi"/>
          <w:color w:val="000000"/>
          <w:sz w:val="24"/>
          <w:szCs w:val="24"/>
        </w:rPr>
        <w:tab/>
      </w:r>
      <w:r w:rsidRPr="003D00A7">
        <w:rPr>
          <w:rFonts w:asciiTheme="majorBidi" w:hAnsiTheme="majorBidi" w:cstheme="majorBidi"/>
          <w:color w:val="000000"/>
          <w:sz w:val="24"/>
          <w:szCs w:val="24"/>
        </w:rPr>
        <w:tab/>
      </w:r>
      <w:r w:rsidRPr="003D00A7">
        <w:rPr>
          <w:rFonts w:asciiTheme="majorBidi" w:hAnsiTheme="majorBidi" w:cstheme="majorBidi"/>
          <w:color w:val="000000"/>
          <w:sz w:val="24"/>
          <w:szCs w:val="24"/>
        </w:rPr>
        <w:tab/>
      </w:r>
      <w:r w:rsidRPr="003D00A7">
        <w:rPr>
          <w:rFonts w:asciiTheme="majorBidi" w:hAnsiTheme="majorBidi" w:cstheme="majorBidi"/>
          <w:color w:val="000000"/>
          <w:sz w:val="24"/>
          <w:szCs w:val="24"/>
        </w:rPr>
        <w:tab/>
      </w:r>
      <w:r w:rsidRPr="003D00A7">
        <w:rPr>
          <w:rFonts w:asciiTheme="majorBidi" w:hAnsiTheme="majorBidi" w:cstheme="majorBidi"/>
          <w:color w:val="000000"/>
          <w:sz w:val="24"/>
          <w:szCs w:val="24"/>
        </w:rPr>
        <w:tab/>
      </w:r>
      <w:r w:rsidR="003D00A7">
        <w:rPr>
          <w:rFonts w:asciiTheme="majorBidi" w:hAnsiTheme="majorBidi" w:cstheme="majorBidi"/>
          <w:color w:val="000000"/>
          <w:sz w:val="24"/>
          <w:szCs w:val="24"/>
        </w:rPr>
        <w:tab/>
        <w:t xml:space="preserve">         </w:t>
      </w:r>
      <w:r w:rsidR="003D00A7">
        <w:rPr>
          <w:rFonts w:asciiTheme="majorBidi" w:hAnsiTheme="majorBidi" w:cstheme="majorBidi"/>
          <w:b/>
          <w:bCs/>
          <w:color w:val="000000"/>
          <w:sz w:val="24"/>
          <w:szCs w:val="24"/>
        </w:rPr>
        <w:t>[2 Marks]</w:t>
      </w:r>
    </w:p>
    <w:p w:rsidR="00C00A98" w:rsidRPr="003D00A7" w:rsidRDefault="00C00A98" w:rsidP="003D00A7">
      <w:pPr>
        <w:pStyle w:val="ListParagraph"/>
        <w:numPr>
          <w:ilvl w:val="0"/>
          <w:numId w:val="39"/>
        </w:numPr>
        <w:spacing w:before="120" w:after="120" w:line="360" w:lineRule="auto"/>
        <w:rPr>
          <w:rFonts w:asciiTheme="majorBidi" w:hAnsiTheme="majorBidi" w:cstheme="majorBidi"/>
          <w:b/>
          <w:bCs/>
          <w:color w:val="000000"/>
          <w:sz w:val="24"/>
          <w:szCs w:val="24"/>
        </w:rPr>
      </w:pPr>
      <w:r w:rsidRPr="003D00A7">
        <w:rPr>
          <w:rFonts w:asciiTheme="majorBidi" w:hAnsiTheme="majorBidi" w:cstheme="majorBidi"/>
          <w:color w:val="000000"/>
          <w:sz w:val="24"/>
          <w:szCs w:val="24"/>
        </w:rPr>
        <w:t>Explain the current legal and institutional framework for deposit insurance in Kenya</w:t>
      </w:r>
      <w:r w:rsidR="003D00A7">
        <w:rPr>
          <w:rFonts w:asciiTheme="majorBidi" w:hAnsiTheme="majorBidi" w:cstheme="majorBidi"/>
          <w:color w:val="000000"/>
          <w:sz w:val="24"/>
          <w:szCs w:val="24"/>
        </w:rPr>
        <w:t xml:space="preserve">    </w:t>
      </w:r>
      <w:r w:rsidR="003D00A7">
        <w:rPr>
          <w:rFonts w:asciiTheme="majorBidi" w:hAnsiTheme="majorBidi" w:cstheme="majorBidi"/>
          <w:b/>
          <w:bCs/>
          <w:color w:val="000000"/>
          <w:sz w:val="24"/>
          <w:szCs w:val="24"/>
        </w:rPr>
        <w:t>[12 Marks]</w:t>
      </w:r>
    </w:p>
    <w:p w:rsidR="00C00A98" w:rsidRPr="003D00A7" w:rsidRDefault="00C00A98" w:rsidP="003D00A7">
      <w:pPr>
        <w:pStyle w:val="ListParagraph"/>
        <w:numPr>
          <w:ilvl w:val="0"/>
          <w:numId w:val="39"/>
        </w:numPr>
        <w:spacing w:before="120" w:after="120" w:line="360" w:lineRule="auto"/>
        <w:rPr>
          <w:rFonts w:asciiTheme="majorBidi" w:hAnsiTheme="majorBidi" w:cstheme="majorBidi"/>
          <w:color w:val="000000"/>
          <w:sz w:val="24"/>
          <w:szCs w:val="24"/>
        </w:rPr>
      </w:pPr>
      <w:r w:rsidRPr="003D00A7">
        <w:rPr>
          <w:rFonts w:asciiTheme="majorBidi" w:hAnsiTheme="majorBidi" w:cstheme="majorBidi"/>
          <w:color w:val="000000"/>
          <w:sz w:val="24"/>
          <w:szCs w:val="24"/>
        </w:rPr>
        <w:t xml:space="preserve">Highlight possible reforms of the current legal framework. </w:t>
      </w:r>
      <w:r w:rsidR="003D00A7">
        <w:rPr>
          <w:rFonts w:asciiTheme="majorBidi" w:hAnsiTheme="majorBidi" w:cstheme="majorBidi"/>
          <w:color w:val="000000"/>
          <w:sz w:val="24"/>
          <w:szCs w:val="24"/>
        </w:rPr>
        <w:tab/>
      </w:r>
      <w:r w:rsidR="003D00A7">
        <w:rPr>
          <w:rFonts w:asciiTheme="majorBidi" w:hAnsiTheme="majorBidi" w:cstheme="majorBidi"/>
          <w:color w:val="000000"/>
          <w:sz w:val="24"/>
          <w:szCs w:val="24"/>
        </w:rPr>
        <w:tab/>
      </w:r>
      <w:r w:rsidR="003D00A7">
        <w:rPr>
          <w:rFonts w:asciiTheme="majorBidi" w:hAnsiTheme="majorBidi" w:cstheme="majorBidi"/>
          <w:color w:val="000000"/>
          <w:sz w:val="24"/>
          <w:szCs w:val="24"/>
        </w:rPr>
        <w:tab/>
      </w:r>
      <w:r w:rsidR="003D00A7">
        <w:rPr>
          <w:rFonts w:asciiTheme="majorBidi" w:hAnsiTheme="majorBidi" w:cstheme="majorBidi"/>
          <w:color w:val="000000"/>
          <w:sz w:val="24"/>
          <w:szCs w:val="24"/>
        </w:rPr>
        <w:tab/>
        <w:t xml:space="preserve">         </w:t>
      </w:r>
      <w:r w:rsidR="003D00A7">
        <w:rPr>
          <w:rFonts w:asciiTheme="majorBidi" w:hAnsiTheme="majorBidi" w:cstheme="majorBidi"/>
          <w:b/>
          <w:color w:val="000000"/>
          <w:sz w:val="24"/>
          <w:szCs w:val="24"/>
        </w:rPr>
        <w:t>[</w:t>
      </w:r>
      <w:r w:rsidRPr="003D00A7">
        <w:rPr>
          <w:rFonts w:asciiTheme="majorBidi" w:hAnsiTheme="majorBidi" w:cstheme="majorBidi"/>
          <w:b/>
          <w:color w:val="000000"/>
          <w:sz w:val="24"/>
          <w:szCs w:val="24"/>
        </w:rPr>
        <w:t>6</w:t>
      </w:r>
      <w:bookmarkStart w:id="0" w:name="_GoBack"/>
      <w:bookmarkEnd w:id="0"/>
      <w:r w:rsidRPr="003D00A7">
        <w:rPr>
          <w:rFonts w:asciiTheme="majorBidi" w:hAnsiTheme="majorBidi" w:cstheme="majorBidi"/>
          <w:b/>
          <w:color w:val="000000"/>
          <w:sz w:val="24"/>
          <w:szCs w:val="24"/>
        </w:rPr>
        <w:t xml:space="preserve"> Marks</w:t>
      </w:r>
      <w:r w:rsidR="003D00A7">
        <w:rPr>
          <w:rFonts w:asciiTheme="majorBidi" w:hAnsiTheme="majorBidi" w:cstheme="majorBidi"/>
          <w:b/>
          <w:color w:val="000000"/>
          <w:sz w:val="24"/>
          <w:szCs w:val="24"/>
        </w:rPr>
        <w:t>]</w:t>
      </w:r>
    </w:p>
    <w:p w:rsidR="000E06B1" w:rsidRDefault="000E06B1" w:rsidP="00C00A98">
      <w:pPr>
        <w:spacing w:before="120" w:after="120" w:line="360" w:lineRule="auto"/>
        <w:rPr>
          <w:rFonts w:asciiTheme="majorBidi" w:hAnsiTheme="majorBidi" w:cstheme="majorBidi"/>
          <w:b/>
          <w:color w:val="000000"/>
          <w:sz w:val="24"/>
          <w:szCs w:val="24"/>
        </w:rPr>
      </w:pPr>
    </w:p>
    <w:p w:rsidR="000E06B1" w:rsidRDefault="000E06B1" w:rsidP="00C00A98">
      <w:pPr>
        <w:spacing w:before="120" w:after="120" w:line="360" w:lineRule="auto"/>
        <w:rPr>
          <w:rFonts w:asciiTheme="majorBidi" w:hAnsiTheme="majorBidi" w:cstheme="majorBidi"/>
          <w:b/>
          <w:color w:val="000000"/>
          <w:sz w:val="24"/>
          <w:szCs w:val="24"/>
        </w:rPr>
      </w:pPr>
    </w:p>
    <w:p w:rsidR="000E06B1" w:rsidRDefault="000E06B1" w:rsidP="00C00A98">
      <w:pPr>
        <w:spacing w:before="120" w:after="120" w:line="360" w:lineRule="auto"/>
        <w:rPr>
          <w:rFonts w:asciiTheme="majorBidi" w:hAnsiTheme="majorBidi" w:cstheme="majorBidi"/>
          <w:b/>
          <w:color w:val="000000"/>
          <w:sz w:val="24"/>
          <w:szCs w:val="24"/>
        </w:rPr>
      </w:pPr>
    </w:p>
    <w:p w:rsidR="00B54DE1" w:rsidRDefault="00B54DE1" w:rsidP="00C00A98">
      <w:pPr>
        <w:spacing w:before="120" w:after="120" w:line="360" w:lineRule="auto"/>
        <w:rPr>
          <w:rFonts w:asciiTheme="majorBidi" w:hAnsiTheme="majorBidi" w:cstheme="majorBidi"/>
          <w:b/>
          <w:color w:val="000000"/>
          <w:sz w:val="24"/>
          <w:szCs w:val="24"/>
        </w:rPr>
      </w:pPr>
    </w:p>
    <w:p w:rsidR="000E06B1" w:rsidRDefault="000E06B1" w:rsidP="00C00A98">
      <w:pPr>
        <w:spacing w:before="120" w:after="120" w:line="360" w:lineRule="auto"/>
        <w:rPr>
          <w:rFonts w:asciiTheme="majorBidi" w:hAnsiTheme="majorBidi" w:cstheme="majorBidi"/>
          <w:color w:val="000000"/>
          <w:sz w:val="24"/>
          <w:szCs w:val="24"/>
        </w:rPr>
      </w:pPr>
      <w:r w:rsidRPr="000E06B1">
        <w:rPr>
          <w:rFonts w:asciiTheme="majorBidi" w:hAnsiTheme="majorBidi" w:cstheme="majorBidi"/>
          <w:b/>
          <w:color w:val="000000"/>
          <w:sz w:val="24"/>
          <w:szCs w:val="24"/>
        </w:rPr>
        <w:t>QUESTION FOUR</w:t>
      </w:r>
      <w:r w:rsidRPr="000E06B1">
        <w:rPr>
          <w:rFonts w:asciiTheme="majorBidi" w:hAnsiTheme="majorBidi" w:cstheme="majorBidi"/>
          <w:color w:val="000000"/>
          <w:sz w:val="24"/>
          <w:szCs w:val="24"/>
        </w:rPr>
        <w:br/>
      </w:r>
      <w:r w:rsidR="00C00A98" w:rsidRPr="00C00A98">
        <w:rPr>
          <w:rFonts w:asciiTheme="majorBidi" w:hAnsiTheme="majorBidi" w:cstheme="majorBidi"/>
          <w:color w:val="000000"/>
          <w:sz w:val="24"/>
          <w:szCs w:val="24"/>
        </w:rPr>
        <w:t xml:space="preserve">Give an overview of the following financial institutions </w:t>
      </w:r>
      <w:r>
        <w:rPr>
          <w:rFonts w:asciiTheme="majorBidi" w:hAnsiTheme="majorBidi" w:cstheme="majorBidi"/>
          <w:color w:val="000000"/>
          <w:sz w:val="24"/>
          <w:szCs w:val="24"/>
        </w:rPr>
        <w:t>and their role in the</w:t>
      </w:r>
      <w:r>
        <w:rPr>
          <w:rFonts w:asciiTheme="majorBidi" w:hAnsiTheme="majorBidi" w:cstheme="majorBidi"/>
          <w:color w:val="000000"/>
          <w:sz w:val="24"/>
          <w:szCs w:val="24"/>
        </w:rPr>
        <w:br/>
        <w:t xml:space="preserve">Economy: </w:t>
      </w:r>
    </w:p>
    <w:p w:rsidR="000E06B1" w:rsidRPr="000E06B1" w:rsidRDefault="00C00A98" w:rsidP="000E06B1">
      <w:pPr>
        <w:pStyle w:val="ListParagraph"/>
        <w:numPr>
          <w:ilvl w:val="1"/>
          <w:numId w:val="40"/>
        </w:numPr>
        <w:spacing w:before="120" w:after="120" w:line="360" w:lineRule="auto"/>
        <w:rPr>
          <w:rFonts w:asciiTheme="majorBidi" w:hAnsiTheme="majorBidi" w:cstheme="majorBidi"/>
          <w:color w:val="000000"/>
          <w:sz w:val="24"/>
          <w:szCs w:val="24"/>
        </w:rPr>
      </w:pPr>
      <w:r w:rsidRPr="000E06B1">
        <w:rPr>
          <w:rFonts w:asciiTheme="majorBidi" w:hAnsiTheme="majorBidi" w:cstheme="majorBidi"/>
          <w:color w:val="000000"/>
          <w:sz w:val="24"/>
          <w:szCs w:val="24"/>
        </w:rPr>
        <w:t xml:space="preserve">Insurance Companies </w:t>
      </w:r>
      <w:r w:rsidR="000E06B1">
        <w:rPr>
          <w:rFonts w:asciiTheme="majorBidi" w:hAnsiTheme="majorBidi" w:cstheme="majorBidi"/>
          <w:color w:val="000000"/>
          <w:sz w:val="24"/>
          <w:szCs w:val="24"/>
        </w:rPr>
        <w:tab/>
      </w:r>
      <w:r w:rsidR="000E06B1">
        <w:rPr>
          <w:rFonts w:asciiTheme="majorBidi" w:hAnsiTheme="majorBidi" w:cstheme="majorBidi"/>
          <w:color w:val="000000"/>
          <w:sz w:val="24"/>
          <w:szCs w:val="24"/>
        </w:rPr>
        <w:tab/>
      </w:r>
      <w:r w:rsidR="000E06B1">
        <w:rPr>
          <w:rFonts w:asciiTheme="majorBidi" w:hAnsiTheme="majorBidi" w:cstheme="majorBidi"/>
          <w:color w:val="000000"/>
          <w:sz w:val="24"/>
          <w:szCs w:val="24"/>
        </w:rPr>
        <w:tab/>
      </w:r>
      <w:r w:rsidR="000E06B1">
        <w:rPr>
          <w:rFonts w:asciiTheme="majorBidi" w:hAnsiTheme="majorBidi" w:cstheme="majorBidi"/>
          <w:color w:val="000000"/>
          <w:sz w:val="24"/>
          <w:szCs w:val="24"/>
        </w:rPr>
        <w:tab/>
      </w:r>
      <w:r w:rsidR="000E06B1">
        <w:rPr>
          <w:rFonts w:asciiTheme="majorBidi" w:hAnsiTheme="majorBidi" w:cstheme="majorBidi"/>
          <w:color w:val="000000"/>
          <w:sz w:val="24"/>
          <w:szCs w:val="24"/>
        </w:rPr>
        <w:tab/>
      </w:r>
      <w:r w:rsidR="000E06B1">
        <w:rPr>
          <w:rFonts w:asciiTheme="majorBidi" w:hAnsiTheme="majorBidi" w:cstheme="majorBidi"/>
          <w:color w:val="000000"/>
          <w:sz w:val="24"/>
          <w:szCs w:val="24"/>
        </w:rPr>
        <w:tab/>
      </w:r>
      <w:r w:rsidR="000E06B1">
        <w:rPr>
          <w:rFonts w:asciiTheme="majorBidi" w:hAnsiTheme="majorBidi" w:cstheme="majorBidi"/>
          <w:color w:val="000000"/>
          <w:sz w:val="24"/>
          <w:szCs w:val="24"/>
        </w:rPr>
        <w:tab/>
      </w:r>
      <w:r w:rsidR="000E06B1">
        <w:rPr>
          <w:rFonts w:asciiTheme="majorBidi" w:hAnsiTheme="majorBidi" w:cstheme="majorBidi"/>
          <w:color w:val="000000"/>
          <w:sz w:val="24"/>
          <w:szCs w:val="24"/>
        </w:rPr>
        <w:tab/>
      </w:r>
      <w:r w:rsidR="000E06B1">
        <w:rPr>
          <w:rFonts w:asciiTheme="majorBidi" w:hAnsiTheme="majorBidi" w:cstheme="majorBidi"/>
          <w:color w:val="000000"/>
          <w:sz w:val="24"/>
          <w:szCs w:val="24"/>
        </w:rPr>
        <w:tab/>
        <w:t xml:space="preserve">         </w:t>
      </w:r>
      <w:r w:rsidR="000E06B1">
        <w:rPr>
          <w:rFonts w:asciiTheme="majorBidi" w:hAnsiTheme="majorBidi" w:cstheme="majorBidi"/>
          <w:b/>
          <w:color w:val="000000"/>
          <w:sz w:val="24"/>
          <w:szCs w:val="24"/>
        </w:rPr>
        <w:t>[</w:t>
      </w:r>
      <w:r w:rsidRPr="000E06B1">
        <w:rPr>
          <w:rFonts w:asciiTheme="majorBidi" w:hAnsiTheme="majorBidi" w:cstheme="majorBidi"/>
          <w:b/>
          <w:color w:val="000000"/>
          <w:sz w:val="24"/>
          <w:szCs w:val="24"/>
        </w:rPr>
        <w:t>5 Marks</w:t>
      </w:r>
      <w:r w:rsidR="000E06B1">
        <w:rPr>
          <w:rFonts w:asciiTheme="majorBidi" w:hAnsiTheme="majorBidi" w:cstheme="majorBidi"/>
          <w:b/>
          <w:color w:val="000000"/>
          <w:sz w:val="24"/>
          <w:szCs w:val="24"/>
        </w:rPr>
        <w:t>]</w:t>
      </w:r>
    </w:p>
    <w:p w:rsidR="000E06B1" w:rsidRPr="000E06B1" w:rsidRDefault="00C00A98" w:rsidP="000E06B1">
      <w:pPr>
        <w:pStyle w:val="ListParagraph"/>
        <w:numPr>
          <w:ilvl w:val="1"/>
          <w:numId w:val="40"/>
        </w:numPr>
        <w:spacing w:before="120" w:after="120" w:line="360" w:lineRule="auto"/>
        <w:rPr>
          <w:rFonts w:asciiTheme="majorBidi" w:hAnsiTheme="majorBidi" w:cstheme="majorBidi"/>
          <w:color w:val="000000"/>
          <w:sz w:val="24"/>
          <w:szCs w:val="24"/>
        </w:rPr>
      </w:pPr>
      <w:r w:rsidRPr="000E06B1">
        <w:rPr>
          <w:rFonts w:asciiTheme="majorBidi" w:hAnsiTheme="majorBidi" w:cstheme="majorBidi"/>
          <w:color w:val="000000"/>
          <w:sz w:val="24"/>
          <w:szCs w:val="24"/>
        </w:rPr>
        <w:t xml:space="preserve">Retirement Schemes </w:t>
      </w:r>
      <w:r w:rsidR="000E06B1">
        <w:rPr>
          <w:rFonts w:asciiTheme="majorBidi" w:hAnsiTheme="majorBidi" w:cstheme="majorBidi"/>
          <w:color w:val="000000"/>
          <w:sz w:val="24"/>
          <w:szCs w:val="24"/>
        </w:rPr>
        <w:tab/>
      </w:r>
      <w:r w:rsidR="000E06B1">
        <w:rPr>
          <w:rFonts w:asciiTheme="majorBidi" w:hAnsiTheme="majorBidi" w:cstheme="majorBidi"/>
          <w:color w:val="000000"/>
          <w:sz w:val="24"/>
          <w:szCs w:val="24"/>
        </w:rPr>
        <w:tab/>
      </w:r>
      <w:r w:rsidR="000E06B1">
        <w:rPr>
          <w:rFonts w:asciiTheme="majorBidi" w:hAnsiTheme="majorBidi" w:cstheme="majorBidi"/>
          <w:color w:val="000000"/>
          <w:sz w:val="24"/>
          <w:szCs w:val="24"/>
        </w:rPr>
        <w:tab/>
      </w:r>
      <w:r w:rsidR="000E06B1">
        <w:rPr>
          <w:rFonts w:asciiTheme="majorBidi" w:hAnsiTheme="majorBidi" w:cstheme="majorBidi"/>
          <w:color w:val="000000"/>
          <w:sz w:val="24"/>
          <w:szCs w:val="24"/>
        </w:rPr>
        <w:tab/>
      </w:r>
      <w:r w:rsidR="000E06B1">
        <w:rPr>
          <w:rFonts w:asciiTheme="majorBidi" w:hAnsiTheme="majorBidi" w:cstheme="majorBidi"/>
          <w:color w:val="000000"/>
          <w:sz w:val="24"/>
          <w:szCs w:val="24"/>
        </w:rPr>
        <w:tab/>
      </w:r>
      <w:r w:rsidR="000E06B1">
        <w:rPr>
          <w:rFonts w:asciiTheme="majorBidi" w:hAnsiTheme="majorBidi" w:cstheme="majorBidi"/>
          <w:color w:val="000000"/>
          <w:sz w:val="24"/>
          <w:szCs w:val="24"/>
        </w:rPr>
        <w:tab/>
      </w:r>
      <w:r w:rsidR="000E06B1">
        <w:rPr>
          <w:rFonts w:asciiTheme="majorBidi" w:hAnsiTheme="majorBidi" w:cstheme="majorBidi"/>
          <w:color w:val="000000"/>
          <w:sz w:val="24"/>
          <w:szCs w:val="24"/>
        </w:rPr>
        <w:tab/>
      </w:r>
      <w:r w:rsidR="000E06B1">
        <w:rPr>
          <w:rFonts w:asciiTheme="majorBidi" w:hAnsiTheme="majorBidi" w:cstheme="majorBidi"/>
          <w:color w:val="000000"/>
          <w:sz w:val="24"/>
          <w:szCs w:val="24"/>
        </w:rPr>
        <w:tab/>
      </w:r>
      <w:r w:rsidR="000E06B1">
        <w:rPr>
          <w:rFonts w:asciiTheme="majorBidi" w:hAnsiTheme="majorBidi" w:cstheme="majorBidi"/>
          <w:color w:val="000000"/>
          <w:sz w:val="24"/>
          <w:szCs w:val="24"/>
        </w:rPr>
        <w:tab/>
        <w:t xml:space="preserve">         </w:t>
      </w:r>
      <w:r w:rsidR="000E06B1">
        <w:rPr>
          <w:rFonts w:asciiTheme="majorBidi" w:hAnsiTheme="majorBidi" w:cstheme="majorBidi"/>
          <w:b/>
          <w:color w:val="000000"/>
          <w:sz w:val="24"/>
          <w:szCs w:val="24"/>
        </w:rPr>
        <w:t>[</w:t>
      </w:r>
      <w:r w:rsidRPr="000E06B1">
        <w:rPr>
          <w:rFonts w:asciiTheme="majorBidi" w:hAnsiTheme="majorBidi" w:cstheme="majorBidi"/>
          <w:b/>
          <w:color w:val="000000"/>
          <w:sz w:val="24"/>
          <w:szCs w:val="24"/>
        </w:rPr>
        <w:t>5 Marks</w:t>
      </w:r>
      <w:r w:rsidR="000E06B1">
        <w:rPr>
          <w:rFonts w:asciiTheme="majorBidi" w:hAnsiTheme="majorBidi" w:cstheme="majorBidi"/>
          <w:b/>
          <w:color w:val="000000"/>
          <w:sz w:val="24"/>
          <w:szCs w:val="24"/>
        </w:rPr>
        <w:t>]</w:t>
      </w:r>
    </w:p>
    <w:p w:rsidR="000E06B1" w:rsidRPr="000E06B1" w:rsidRDefault="00C00A98" w:rsidP="000E06B1">
      <w:pPr>
        <w:pStyle w:val="ListParagraph"/>
        <w:numPr>
          <w:ilvl w:val="1"/>
          <w:numId w:val="40"/>
        </w:numPr>
        <w:spacing w:before="120" w:after="120" w:line="360" w:lineRule="auto"/>
        <w:rPr>
          <w:rFonts w:asciiTheme="majorBidi" w:hAnsiTheme="majorBidi" w:cstheme="majorBidi"/>
          <w:color w:val="000000"/>
          <w:sz w:val="24"/>
          <w:szCs w:val="24"/>
        </w:rPr>
      </w:pPr>
      <w:r w:rsidRPr="000E06B1">
        <w:rPr>
          <w:rFonts w:asciiTheme="majorBidi" w:hAnsiTheme="majorBidi" w:cstheme="majorBidi"/>
          <w:color w:val="000000"/>
          <w:sz w:val="24"/>
          <w:szCs w:val="24"/>
        </w:rPr>
        <w:t xml:space="preserve">Mutual Funds </w:t>
      </w:r>
      <w:r w:rsidR="00EE35D0">
        <w:rPr>
          <w:rFonts w:asciiTheme="majorBidi" w:hAnsiTheme="majorBidi" w:cstheme="majorBidi"/>
          <w:color w:val="000000"/>
          <w:sz w:val="24"/>
          <w:szCs w:val="24"/>
        </w:rPr>
        <w:tab/>
      </w:r>
      <w:r w:rsidR="00EE35D0">
        <w:rPr>
          <w:rFonts w:asciiTheme="majorBidi" w:hAnsiTheme="majorBidi" w:cstheme="majorBidi"/>
          <w:color w:val="000000"/>
          <w:sz w:val="24"/>
          <w:szCs w:val="24"/>
        </w:rPr>
        <w:tab/>
      </w:r>
      <w:r w:rsidR="00EE35D0">
        <w:rPr>
          <w:rFonts w:asciiTheme="majorBidi" w:hAnsiTheme="majorBidi" w:cstheme="majorBidi"/>
          <w:color w:val="000000"/>
          <w:sz w:val="24"/>
          <w:szCs w:val="24"/>
        </w:rPr>
        <w:tab/>
      </w:r>
      <w:r w:rsidR="00EE35D0">
        <w:rPr>
          <w:rFonts w:asciiTheme="majorBidi" w:hAnsiTheme="majorBidi" w:cstheme="majorBidi"/>
          <w:color w:val="000000"/>
          <w:sz w:val="24"/>
          <w:szCs w:val="24"/>
        </w:rPr>
        <w:tab/>
      </w:r>
      <w:r w:rsidR="00EE35D0">
        <w:rPr>
          <w:rFonts w:asciiTheme="majorBidi" w:hAnsiTheme="majorBidi" w:cstheme="majorBidi"/>
          <w:color w:val="000000"/>
          <w:sz w:val="24"/>
          <w:szCs w:val="24"/>
        </w:rPr>
        <w:tab/>
      </w:r>
      <w:r w:rsidR="00EE35D0">
        <w:rPr>
          <w:rFonts w:asciiTheme="majorBidi" w:hAnsiTheme="majorBidi" w:cstheme="majorBidi"/>
          <w:color w:val="000000"/>
          <w:sz w:val="24"/>
          <w:szCs w:val="24"/>
        </w:rPr>
        <w:tab/>
      </w:r>
      <w:r w:rsidR="00EE35D0">
        <w:rPr>
          <w:rFonts w:asciiTheme="majorBidi" w:hAnsiTheme="majorBidi" w:cstheme="majorBidi"/>
          <w:color w:val="000000"/>
          <w:sz w:val="24"/>
          <w:szCs w:val="24"/>
        </w:rPr>
        <w:tab/>
      </w:r>
      <w:r w:rsidR="00EE35D0">
        <w:rPr>
          <w:rFonts w:asciiTheme="majorBidi" w:hAnsiTheme="majorBidi" w:cstheme="majorBidi"/>
          <w:color w:val="000000"/>
          <w:sz w:val="24"/>
          <w:szCs w:val="24"/>
        </w:rPr>
        <w:tab/>
      </w:r>
      <w:r w:rsidR="00EE35D0">
        <w:rPr>
          <w:rFonts w:asciiTheme="majorBidi" w:hAnsiTheme="majorBidi" w:cstheme="majorBidi"/>
          <w:color w:val="000000"/>
          <w:sz w:val="24"/>
          <w:szCs w:val="24"/>
        </w:rPr>
        <w:tab/>
      </w:r>
      <w:r w:rsidR="00EE35D0">
        <w:rPr>
          <w:rFonts w:asciiTheme="majorBidi" w:hAnsiTheme="majorBidi" w:cstheme="majorBidi"/>
          <w:color w:val="000000"/>
          <w:sz w:val="24"/>
          <w:szCs w:val="24"/>
        </w:rPr>
        <w:tab/>
        <w:t xml:space="preserve">         </w:t>
      </w:r>
      <w:r w:rsidR="00EE35D0">
        <w:rPr>
          <w:rFonts w:asciiTheme="majorBidi" w:hAnsiTheme="majorBidi" w:cstheme="majorBidi"/>
          <w:b/>
          <w:color w:val="000000"/>
          <w:sz w:val="24"/>
          <w:szCs w:val="24"/>
        </w:rPr>
        <w:t>[</w:t>
      </w:r>
      <w:r w:rsidRPr="000E06B1">
        <w:rPr>
          <w:rFonts w:asciiTheme="majorBidi" w:hAnsiTheme="majorBidi" w:cstheme="majorBidi"/>
          <w:b/>
          <w:color w:val="000000"/>
          <w:sz w:val="24"/>
          <w:szCs w:val="24"/>
        </w:rPr>
        <w:t>5 Marks</w:t>
      </w:r>
      <w:r w:rsidR="00EE35D0">
        <w:rPr>
          <w:rFonts w:asciiTheme="majorBidi" w:hAnsiTheme="majorBidi" w:cstheme="majorBidi"/>
          <w:b/>
          <w:color w:val="000000"/>
          <w:sz w:val="24"/>
          <w:szCs w:val="24"/>
        </w:rPr>
        <w:t>]</w:t>
      </w:r>
    </w:p>
    <w:p w:rsidR="00C00A98" w:rsidRPr="00EE35D0" w:rsidRDefault="00EE35D0" w:rsidP="000E06B1">
      <w:pPr>
        <w:pStyle w:val="ListParagraph"/>
        <w:numPr>
          <w:ilvl w:val="1"/>
          <w:numId w:val="40"/>
        </w:numPr>
        <w:spacing w:before="120" w:after="120" w:line="360" w:lineRule="auto"/>
        <w:rPr>
          <w:rFonts w:asciiTheme="majorBidi" w:hAnsiTheme="majorBidi" w:cstheme="majorBidi"/>
          <w:b/>
          <w:bCs/>
          <w:color w:val="000000"/>
          <w:sz w:val="24"/>
          <w:szCs w:val="24"/>
        </w:rPr>
      </w:pPr>
      <w:r>
        <w:rPr>
          <w:rFonts w:asciiTheme="majorBidi" w:hAnsiTheme="majorBidi" w:cstheme="majorBidi"/>
          <w:color w:val="000000"/>
          <w:sz w:val="24"/>
          <w:szCs w:val="24"/>
        </w:rPr>
        <w:t xml:space="preserve">Investment Banks </w:t>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t xml:space="preserve">         </w:t>
      </w:r>
      <w:r w:rsidRPr="00EE35D0">
        <w:rPr>
          <w:rFonts w:asciiTheme="majorBidi" w:hAnsiTheme="majorBidi" w:cstheme="majorBidi"/>
          <w:b/>
          <w:bCs/>
          <w:color w:val="000000"/>
          <w:sz w:val="24"/>
          <w:szCs w:val="24"/>
        </w:rPr>
        <w:t>[5 Marks]</w:t>
      </w:r>
    </w:p>
    <w:p w:rsidR="00B54DE1" w:rsidRDefault="00B54DE1" w:rsidP="00C00A98">
      <w:pPr>
        <w:spacing w:before="120" w:after="120" w:line="360" w:lineRule="auto"/>
        <w:rPr>
          <w:rFonts w:asciiTheme="majorBidi" w:hAnsiTheme="majorBidi" w:cstheme="majorBidi"/>
          <w:b/>
          <w:color w:val="000000"/>
          <w:sz w:val="24"/>
          <w:szCs w:val="24"/>
        </w:rPr>
      </w:pPr>
    </w:p>
    <w:p w:rsidR="00C00A98" w:rsidRPr="00EE35D0" w:rsidRDefault="00EE35D0" w:rsidP="00C00A98">
      <w:pPr>
        <w:spacing w:before="120" w:after="120" w:line="360" w:lineRule="auto"/>
        <w:rPr>
          <w:rFonts w:asciiTheme="majorBidi" w:hAnsiTheme="majorBidi" w:cstheme="majorBidi"/>
          <w:b/>
          <w:color w:val="000000"/>
          <w:sz w:val="24"/>
          <w:szCs w:val="24"/>
        </w:rPr>
      </w:pPr>
      <w:r w:rsidRPr="00EE35D0">
        <w:rPr>
          <w:rFonts w:asciiTheme="majorBidi" w:hAnsiTheme="majorBidi" w:cstheme="majorBidi"/>
          <w:b/>
          <w:color w:val="000000"/>
          <w:sz w:val="24"/>
          <w:szCs w:val="24"/>
        </w:rPr>
        <w:t xml:space="preserve">QUESTION FIVE </w:t>
      </w:r>
    </w:p>
    <w:p w:rsidR="00C00A98" w:rsidRPr="00C00A98" w:rsidRDefault="00C00A98" w:rsidP="00C00A98">
      <w:pPr>
        <w:spacing w:before="120" w:after="120" w:line="360" w:lineRule="auto"/>
        <w:rPr>
          <w:rFonts w:asciiTheme="majorBidi" w:hAnsiTheme="majorBidi" w:cstheme="majorBidi"/>
          <w:color w:val="000000"/>
          <w:sz w:val="24"/>
          <w:szCs w:val="24"/>
        </w:rPr>
      </w:pPr>
      <w:r w:rsidRPr="00C00A98">
        <w:rPr>
          <w:rFonts w:asciiTheme="majorBidi" w:hAnsiTheme="majorBidi" w:cstheme="majorBidi"/>
          <w:color w:val="000000"/>
          <w:sz w:val="24"/>
          <w:szCs w:val="24"/>
        </w:rPr>
        <w:t xml:space="preserve"> Kenya has introduced a new formula for banks to use in pricing loans, seeking to bring down high interest rates that have stifled lending to businesses and </w:t>
      </w:r>
      <w:r w:rsidR="00B54DE1" w:rsidRPr="00C00A98">
        <w:rPr>
          <w:rFonts w:asciiTheme="majorBidi" w:hAnsiTheme="majorBidi" w:cstheme="majorBidi"/>
          <w:color w:val="000000"/>
          <w:sz w:val="24"/>
          <w:szCs w:val="24"/>
        </w:rPr>
        <w:t>homebuyers</w:t>
      </w:r>
      <w:r w:rsidRPr="00C00A98">
        <w:rPr>
          <w:rFonts w:asciiTheme="majorBidi" w:hAnsiTheme="majorBidi" w:cstheme="majorBidi"/>
          <w:color w:val="000000"/>
          <w:sz w:val="24"/>
          <w:szCs w:val="24"/>
        </w:rPr>
        <w:t xml:space="preserve">. Under the new system, the Treasury or finance ministry said bank lending rates would be linked to the Kenya Bank’s Reference Rate (KBBR). In </w:t>
      </w:r>
      <w:r w:rsidR="00B54DE1" w:rsidRPr="00C00A98">
        <w:rPr>
          <w:rFonts w:asciiTheme="majorBidi" w:hAnsiTheme="majorBidi" w:cstheme="majorBidi"/>
          <w:color w:val="000000"/>
          <w:sz w:val="24"/>
          <w:szCs w:val="24"/>
        </w:rPr>
        <w:t>addition,</w:t>
      </w:r>
      <w:r w:rsidRPr="00C00A98">
        <w:rPr>
          <w:rFonts w:asciiTheme="majorBidi" w:hAnsiTheme="majorBidi" w:cstheme="majorBidi"/>
          <w:color w:val="000000"/>
          <w:sz w:val="24"/>
          <w:szCs w:val="24"/>
        </w:rPr>
        <w:t xml:space="preserve"> the Central Bank of Kenya under section 36(4) of the Central Bank of Kenya Act is required to publish the lowest rate of interest it charges on loans to banks and the rate shall be known as the Central Bank Rate (CBR). However, the CBK has failed to effectively reign in exorbitant interest rates charged by commercial banks to consumers. In the light of the above;</w:t>
      </w:r>
    </w:p>
    <w:p w:rsidR="00C00A98" w:rsidRPr="00B71807" w:rsidRDefault="00B71807" w:rsidP="00B71807">
      <w:pPr>
        <w:pStyle w:val="ListParagraph"/>
        <w:numPr>
          <w:ilvl w:val="0"/>
          <w:numId w:val="42"/>
        </w:numPr>
        <w:spacing w:before="120" w:after="120" w:line="360" w:lineRule="auto"/>
        <w:rPr>
          <w:rFonts w:asciiTheme="majorBidi" w:hAnsiTheme="majorBidi" w:cstheme="majorBidi"/>
          <w:b/>
          <w:bCs/>
          <w:color w:val="000000"/>
          <w:sz w:val="24"/>
          <w:szCs w:val="24"/>
        </w:rPr>
      </w:pPr>
      <w:r w:rsidRPr="00B71807">
        <w:rPr>
          <w:rFonts w:asciiTheme="majorBidi" w:hAnsiTheme="majorBidi" w:cstheme="majorBidi"/>
          <w:color w:val="000000"/>
          <w:sz w:val="24"/>
          <w:szCs w:val="24"/>
        </w:rPr>
        <w:t>Discuss</w:t>
      </w:r>
      <w:r w:rsidR="00C00A98" w:rsidRPr="00B71807">
        <w:rPr>
          <w:rFonts w:asciiTheme="majorBidi" w:hAnsiTheme="majorBidi" w:cstheme="majorBidi"/>
          <w:color w:val="000000"/>
          <w:sz w:val="24"/>
          <w:szCs w:val="24"/>
        </w:rPr>
        <w:t xml:space="preserve"> what are the roles of the Central Bank of Kenya  </w:t>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t xml:space="preserve">       </w:t>
      </w:r>
      <w:r>
        <w:rPr>
          <w:rFonts w:asciiTheme="majorBidi" w:hAnsiTheme="majorBidi" w:cstheme="majorBidi"/>
          <w:b/>
          <w:bCs/>
          <w:color w:val="000000"/>
          <w:sz w:val="24"/>
          <w:szCs w:val="24"/>
        </w:rPr>
        <w:t>[</w:t>
      </w:r>
      <w:r w:rsidR="00C00A98" w:rsidRPr="00B71807">
        <w:rPr>
          <w:rFonts w:asciiTheme="majorBidi" w:hAnsiTheme="majorBidi" w:cstheme="majorBidi"/>
          <w:b/>
          <w:bCs/>
          <w:color w:val="000000"/>
          <w:sz w:val="24"/>
          <w:szCs w:val="24"/>
        </w:rPr>
        <w:t>10</w:t>
      </w:r>
      <w:r>
        <w:rPr>
          <w:rFonts w:asciiTheme="majorBidi" w:hAnsiTheme="majorBidi" w:cstheme="majorBidi"/>
          <w:b/>
          <w:bCs/>
          <w:color w:val="000000"/>
          <w:sz w:val="24"/>
          <w:szCs w:val="24"/>
        </w:rPr>
        <w:t xml:space="preserve"> </w:t>
      </w:r>
      <w:r w:rsidRPr="00B71807">
        <w:rPr>
          <w:rFonts w:asciiTheme="majorBidi" w:hAnsiTheme="majorBidi" w:cstheme="majorBidi"/>
          <w:b/>
          <w:bCs/>
          <w:color w:val="000000"/>
          <w:sz w:val="24"/>
          <w:szCs w:val="24"/>
        </w:rPr>
        <w:t>M</w:t>
      </w:r>
      <w:r>
        <w:rPr>
          <w:rFonts w:asciiTheme="majorBidi" w:hAnsiTheme="majorBidi" w:cstheme="majorBidi"/>
          <w:b/>
          <w:bCs/>
          <w:color w:val="000000"/>
          <w:sz w:val="24"/>
          <w:szCs w:val="24"/>
        </w:rPr>
        <w:t>ar</w:t>
      </w:r>
      <w:r w:rsidRPr="00B71807">
        <w:rPr>
          <w:rFonts w:asciiTheme="majorBidi" w:hAnsiTheme="majorBidi" w:cstheme="majorBidi"/>
          <w:b/>
          <w:bCs/>
          <w:color w:val="000000"/>
          <w:sz w:val="24"/>
          <w:szCs w:val="24"/>
        </w:rPr>
        <w:t>ks</w:t>
      </w:r>
      <w:r>
        <w:rPr>
          <w:rFonts w:asciiTheme="majorBidi" w:hAnsiTheme="majorBidi" w:cstheme="majorBidi"/>
          <w:b/>
          <w:bCs/>
          <w:color w:val="000000"/>
          <w:sz w:val="24"/>
          <w:szCs w:val="24"/>
        </w:rPr>
        <w:t>]</w:t>
      </w:r>
    </w:p>
    <w:p w:rsidR="00C00A98" w:rsidRPr="00B71807" w:rsidRDefault="00C00A98" w:rsidP="00B71807">
      <w:pPr>
        <w:pStyle w:val="ListParagraph"/>
        <w:numPr>
          <w:ilvl w:val="0"/>
          <w:numId w:val="42"/>
        </w:numPr>
        <w:spacing w:before="120" w:after="120" w:line="360" w:lineRule="auto"/>
        <w:rPr>
          <w:rFonts w:asciiTheme="majorBidi" w:hAnsiTheme="majorBidi" w:cstheme="majorBidi"/>
          <w:color w:val="000000"/>
          <w:sz w:val="24"/>
          <w:szCs w:val="24"/>
        </w:rPr>
      </w:pPr>
      <w:r w:rsidRPr="00B71807">
        <w:rPr>
          <w:rFonts w:asciiTheme="majorBidi" w:hAnsiTheme="majorBidi" w:cstheme="majorBidi"/>
          <w:color w:val="000000"/>
          <w:sz w:val="24"/>
          <w:szCs w:val="24"/>
        </w:rPr>
        <w:t xml:space="preserve">Has </w:t>
      </w:r>
      <w:r w:rsidR="003F1064" w:rsidRPr="00B71807">
        <w:rPr>
          <w:rFonts w:asciiTheme="majorBidi" w:hAnsiTheme="majorBidi" w:cstheme="majorBidi"/>
          <w:color w:val="000000"/>
          <w:sz w:val="24"/>
          <w:szCs w:val="24"/>
        </w:rPr>
        <w:t>the Central</w:t>
      </w:r>
      <w:r w:rsidRPr="00B71807">
        <w:rPr>
          <w:rFonts w:asciiTheme="majorBidi" w:hAnsiTheme="majorBidi" w:cstheme="majorBidi"/>
          <w:color w:val="000000"/>
          <w:sz w:val="24"/>
          <w:szCs w:val="24"/>
        </w:rPr>
        <w:t xml:space="preserve"> Bank </w:t>
      </w:r>
      <w:r w:rsidR="003F1064" w:rsidRPr="00B71807">
        <w:rPr>
          <w:rFonts w:asciiTheme="majorBidi" w:hAnsiTheme="majorBidi" w:cstheme="majorBidi"/>
          <w:color w:val="000000"/>
          <w:sz w:val="24"/>
          <w:szCs w:val="24"/>
        </w:rPr>
        <w:t>been executing</w:t>
      </w:r>
      <w:r w:rsidRPr="00B71807">
        <w:rPr>
          <w:rFonts w:asciiTheme="majorBidi" w:hAnsiTheme="majorBidi" w:cstheme="majorBidi"/>
          <w:color w:val="000000"/>
          <w:sz w:val="24"/>
          <w:szCs w:val="24"/>
        </w:rPr>
        <w:t xml:space="preserve"> these roles efficiently in the interest of the Kenyan consumers</w:t>
      </w:r>
      <w:r w:rsidR="003F1064">
        <w:rPr>
          <w:rFonts w:asciiTheme="majorBidi" w:hAnsiTheme="majorBidi" w:cstheme="majorBidi"/>
          <w:color w:val="000000"/>
          <w:sz w:val="24"/>
          <w:szCs w:val="24"/>
        </w:rPr>
        <w:tab/>
      </w:r>
      <w:r w:rsidR="003F1064">
        <w:rPr>
          <w:rFonts w:asciiTheme="majorBidi" w:hAnsiTheme="majorBidi" w:cstheme="majorBidi"/>
          <w:color w:val="000000"/>
          <w:sz w:val="24"/>
          <w:szCs w:val="24"/>
        </w:rPr>
        <w:tab/>
      </w:r>
      <w:r w:rsidR="003F1064">
        <w:rPr>
          <w:rFonts w:asciiTheme="majorBidi" w:hAnsiTheme="majorBidi" w:cstheme="majorBidi"/>
          <w:color w:val="000000"/>
          <w:sz w:val="24"/>
          <w:szCs w:val="24"/>
        </w:rPr>
        <w:tab/>
      </w:r>
      <w:r w:rsidR="003F1064">
        <w:rPr>
          <w:rFonts w:asciiTheme="majorBidi" w:hAnsiTheme="majorBidi" w:cstheme="majorBidi"/>
          <w:color w:val="000000"/>
          <w:sz w:val="24"/>
          <w:szCs w:val="24"/>
        </w:rPr>
        <w:tab/>
      </w:r>
      <w:r w:rsidR="003F1064">
        <w:rPr>
          <w:rFonts w:asciiTheme="majorBidi" w:hAnsiTheme="majorBidi" w:cstheme="majorBidi"/>
          <w:color w:val="000000"/>
          <w:sz w:val="24"/>
          <w:szCs w:val="24"/>
        </w:rPr>
        <w:tab/>
      </w:r>
      <w:r w:rsidR="003F1064">
        <w:rPr>
          <w:rFonts w:asciiTheme="majorBidi" w:hAnsiTheme="majorBidi" w:cstheme="majorBidi"/>
          <w:color w:val="000000"/>
          <w:sz w:val="24"/>
          <w:szCs w:val="24"/>
        </w:rPr>
        <w:tab/>
      </w:r>
      <w:r w:rsidR="003F1064">
        <w:rPr>
          <w:rFonts w:asciiTheme="majorBidi" w:hAnsiTheme="majorBidi" w:cstheme="majorBidi"/>
          <w:color w:val="000000"/>
          <w:sz w:val="24"/>
          <w:szCs w:val="24"/>
        </w:rPr>
        <w:tab/>
      </w:r>
      <w:r w:rsidR="003F1064">
        <w:rPr>
          <w:rFonts w:asciiTheme="majorBidi" w:hAnsiTheme="majorBidi" w:cstheme="majorBidi"/>
          <w:color w:val="000000"/>
          <w:sz w:val="24"/>
          <w:szCs w:val="24"/>
        </w:rPr>
        <w:tab/>
      </w:r>
      <w:r w:rsidR="003F1064">
        <w:rPr>
          <w:rFonts w:asciiTheme="majorBidi" w:hAnsiTheme="majorBidi" w:cstheme="majorBidi"/>
          <w:color w:val="000000"/>
          <w:sz w:val="24"/>
          <w:szCs w:val="24"/>
        </w:rPr>
        <w:tab/>
      </w:r>
      <w:r w:rsidR="003F1064">
        <w:rPr>
          <w:rFonts w:asciiTheme="majorBidi" w:hAnsiTheme="majorBidi" w:cstheme="majorBidi"/>
          <w:color w:val="000000"/>
          <w:sz w:val="24"/>
          <w:szCs w:val="24"/>
        </w:rPr>
        <w:tab/>
        <w:t xml:space="preserve">       </w:t>
      </w:r>
      <w:r w:rsidR="003F1064">
        <w:rPr>
          <w:rFonts w:asciiTheme="majorBidi" w:hAnsiTheme="majorBidi" w:cstheme="majorBidi"/>
          <w:b/>
          <w:bCs/>
          <w:color w:val="000000"/>
          <w:sz w:val="24"/>
          <w:szCs w:val="24"/>
        </w:rPr>
        <w:t>[</w:t>
      </w:r>
      <w:r w:rsidRPr="00B71807">
        <w:rPr>
          <w:rFonts w:asciiTheme="majorBidi" w:hAnsiTheme="majorBidi" w:cstheme="majorBidi"/>
          <w:b/>
          <w:bCs/>
          <w:color w:val="000000"/>
          <w:sz w:val="24"/>
          <w:szCs w:val="24"/>
        </w:rPr>
        <w:t>10</w:t>
      </w:r>
      <w:r w:rsidR="003F1064">
        <w:rPr>
          <w:rFonts w:asciiTheme="majorBidi" w:hAnsiTheme="majorBidi" w:cstheme="majorBidi"/>
          <w:b/>
          <w:bCs/>
          <w:color w:val="000000"/>
          <w:sz w:val="24"/>
          <w:szCs w:val="24"/>
        </w:rPr>
        <w:t xml:space="preserve"> </w:t>
      </w:r>
      <w:r w:rsidRPr="00B71807">
        <w:rPr>
          <w:rFonts w:asciiTheme="majorBidi" w:hAnsiTheme="majorBidi" w:cstheme="majorBidi"/>
          <w:b/>
          <w:bCs/>
          <w:color w:val="000000"/>
          <w:sz w:val="24"/>
          <w:szCs w:val="24"/>
        </w:rPr>
        <w:t>m</w:t>
      </w:r>
      <w:r w:rsidR="003F1064">
        <w:rPr>
          <w:rFonts w:asciiTheme="majorBidi" w:hAnsiTheme="majorBidi" w:cstheme="majorBidi"/>
          <w:b/>
          <w:bCs/>
          <w:color w:val="000000"/>
          <w:sz w:val="24"/>
          <w:szCs w:val="24"/>
        </w:rPr>
        <w:t>ar</w:t>
      </w:r>
      <w:r w:rsidRPr="00B71807">
        <w:rPr>
          <w:rFonts w:asciiTheme="majorBidi" w:hAnsiTheme="majorBidi" w:cstheme="majorBidi"/>
          <w:b/>
          <w:bCs/>
          <w:color w:val="000000"/>
          <w:sz w:val="24"/>
          <w:szCs w:val="24"/>
        </w:rPr>
        <w:t>ks</w:t>
      </w:r>
      <w:r w:rsidR="003F1064">
        <w:rPr>
          <w:rFonts w:asciiTheme="majorBidi" w:hAnsiTheme="majorBidi" w:cstheme="majorBidi"/>
          <w:b/>
          <w:bCs/>
          <w:color w:val="000000"/>
          <w:sz w:val="24"/>
          <w:szCs w:val="24"/>
        </w:rPr>
        <w:t>]</w:t>
      </w:r>
    </w:p>
    <w:p w:rsidR="006C0C44" w:rsidRDefault="006C0C44" w:rsidP="00F44086">
      <w:pPr>
        <w:spacing w:after="0" w:line="480" w:lineRule="auto"/>
        <w:rPr>
          <w:rFonts w:ascii="Times New Roman" w:hAnsi="Times New Roman"/>
          <w:b/>
          <w:sz w:val="24"/>
          <w:szCs w:val="24"/>
        </w:rPr>
      </w:pPr>
    </w:p>
    <w:sectPr w:rsidR="006C0C44"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371" w:rsidRDefault="00FE5371">
      <w:pPr>
        <w:spacing w:after="0" w:line="240" w:lineRule="auto"/>
      </w:pPr>
      <w:r>
        <w:separator/>
      </w:r>
    </w:p>
  </w:endnote>
  <w:endnote w:type="continuationSeparator" w:id="1">
    <w:p w:rsidR="00FE5371" w:rsidRDefault="00FE53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575B94" w:rsidRDefault="00C56CBC" w:rsidP="00C00A98">
        <w:pPr>
          <w:pStyle w:val="Footer"/>
        </w:pPr>
        <w:r>
          <w:rPr>
            <w:rFonts w:ascii="Times New Roman" w:hAnsi="Times New Roman"/>
            <w:bCs/>
            <w:i/>
            <w:iCs/>
            <w:lang w:bidi="en-US"/>
          </w:rPr>
          <w:t>SEM 1, 1</w:t>
        </w:r>
        <w:r w:rsidR="00C00A98">
          <w:rPr>
            <w:rFonts w:ascii="Times New Roman" w:hAnsi="Times New Roman"/>
            <w:bCs/>
            <w:i/>
            <w:iCs/>
            <w:lang w:bidi="en-US"/>
          </w:rPr>
          <w:t>8</w:t>
        </w:r>
        <w:r>
          <w:rPr>
            <w:rFonts w:ascii="Times New Roman" w:hAnsi="Times New Roman"/>
            <w:bCs/>
            <w:i/>
            <w:iCs/>
            <w:lang w:bidi="en-US"/>
          </w:rPr>
          <w:t>/1</w:t>
        </w:r>
        <w:r w:rsidR="00C00A98">
          <w:rPr>
            <w:rFonts w:ascii="Times New Roman" w:hAnsi="Times New Roman"/>
            <w:bCs/>
            <w:i/>
            <w:iCs/>
            <w:lang w:bidi="en-US"/>
          </w:rPr>
          <w:t>9</w:t>
        </w:r>
        <w:r>
          <w:rPr>
            <w:rFonts w:ascii="Times New Roman" w:hAnsi="Times New Roman"/>
            <w:bCs/>
            <w:i/>
            <w:iCs/>
            <w:lang w:bidi="en-US"/>
          </w:rPr>
          <w:t xml:space="preserve"> main exam (27</w:t>
        </w:r>
        <w:r w:rsidR="00A37E6F">
          <w:rPr>
            <w:rFonts w:ascii="Times New Roman" w:hAnsi="Times New Roman"/>
            <w:bCs/>
            <w:i/>
            <w:iCs/>
            <w:lang w:bidi="en-US"/>
          </w:rPr>
          <w:t>/1</w:t>
        </w:r>
        <w:r w:rsidR="00C00A98">
          <w:rPr>
            <w:rFonts w:ascii="Times New Roman" w:hAnsi="Times New Roman"/>
            <w:bCs/>
            <w:i/>
            <w:iCs/>
            <w:lang w:bidi="en-US"/>
          </w:rPr>
          <w:t>1</w:t>
        </w:r>
        <w:r w:rsidR="00A37E6F">
          <w:rPr>
            <w:rFonts w:ascii="Times New Roman" w:hAnsi="Times New Roman"/>
            <w:bCs/>
            <w:i/>
            <w:iCs/>
            <w:lang w:bidi="en-US"/>
          </w:rPr>
          <w:t>-</w:t>
        </w:r>
        <w:r>
          <w:rPr>
            <w:rFonts w:ascii="Times New Roman" w:hAnsi="Times New Roman"/>
            <w:bCs/>
            <w:i/>
            <w:iCs/>
            <w:lang w:bidi="en-US"/>
          </w:rPr>
          <w:t>7</w:t>
        </w:r>
        <w:r w:rsidR="00A37E6F">
          <w:rPr>
            <w:rFonts w:ascii="Times New Roman" w:hAnsi="Times New Roman"/>
            <w:bCs/>
            <w:i/>
            <w:iCs/>
            <w:lang w:bidi="en-US"/>
          </w:rPr>
          <w:t>/12/1</w:t>
        </w:r>
        <w:r w:rsidR="00C00A98">
          <w:rPr>
            <w:rFonts w:ascii="Times New Roman" w:hAnsi="Times New Roman"/>
            <w:bCs/>
            <w:i/>
            <w:iCs/>
            <w:lang w:bidi="en-US"/>
          </w:rPr>
          <w:t>8</w:t>
        </w:r>
        <w:r w:rsidR="00A37E6F">
          <w:rPr>
            <w:rFonts w:ascii="Times New Roman" w:hAnsi="Times New Roman"/>
            <w:bCs/>
            <w:i/>
            <w:iCs/>
            <w:lang w:bidi="en-US"/>
          </w:rPr>
          <w:t>)</w:t>
        </w:r>
        <w:r w:rsidR="001453BA">
          <w:rPr>
            <w:rFonts w:ascii="Garamond" w:hAnsi="Garamond"/>
            <w:i/>
            <w:iCs/>
          </w:rPr>
          <w:t xml:space="preserve">         </w:t>
        </w:r>
        <w:r w:rsidR="00A37E6F">
          <w:rPr>
            <w:rFonts w:ascii="Garamond" w:hAnsi="Garamond"/>
            <w:i/>
            <w:iCs/>
          </w:rPr>
          <w:t xml:space="preserve">                 </w:t>
        </w:r>
        <w:r w:rsidR="00281AC1">
          <w:fldChar w:fldCharType="begin"/>
        </w:r>
        <w:r w:rsidR="0080044C">
          <w:instrText xml:space="preserve"> PAGE   \* MERGEFORMAT </w:instrText>
        </w:r>
        <w:r w:rsidR="00281AC1">
          <w:fldChar w:fldCharType="separate"/>
        </w:r>
        <w:r w:rsidR="00F4736F">
          <w:rPr>
            <w:noProof/>
          </w:rPr>
          <w:t>1</w:t>
        </w:r>
        <w:r w:rsidR="00281AC1">
          <w:rPr>
            <w:noProof/>
          </w:rPr>
          <w:fldChar w:fldCharType="end"/>
        </w:r>
        <w:r w:rsidR="00281AC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sidR="00131FBB">
          <w:rPr>
            <w:noProof/>
          </w:rPr>
          <w:t xml:space="preserve">                     </w:t>
        </w:r>
        <w:r w:rsidR="00553602">
          <w:rPr>
            <w:noProof/>
          </w:rPr>
          <w:t xml:space="preserve">                </w:t>
        </w:r>
        <w:r w:rsidR="00131FBB">
          <w:rPr>
            <w:noProof/>
          </w:rPr>
          <w:t xml:space="preserve">     </w:t>
        </w:r>
        <w:r w:rsidR="0008791D" w:rsidRPr="00045A4E">
          <w:rPr>
            <w:i/>
            <w:iCs/>
            <w:noProof/>
          </w:rPr>
          <w:t>Good Luck – Exams Office</w:t>
        </w:r>
      </w:p>
    </w:sdtContent>
  </w:sdt>
  <w:p w:rsidR="00575B94" w:rsidRDefault="00FE53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371" w:rsidRDefault="00FE5371">
      <w:pPr>
        <w:spacing w:after="0" w:line="240" w:lineRule="auto"/>
      </w:pPr>
      <w:r>
        <w:separator/>
      </w:r>
    </w:p>
  </w:footnote>
  <w:footnote w:type="continuationSeparator" w:id="1">
    <w:p w:rsidR="00FE5371" w:rsidRDefault="00FE53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281AC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E6F" w:rsidRDefault="00A37E6F" w:rsidP="00C56CBC">
    <w:pPr>
      <w:pStyle w:val="Header"/>
    </w:pPr>
    <w:r>
      <w:t xml:space="preserve">Ser. No. BBM </w:t>
    </w:r>
    <w:r w:rsidR="00C56CBC">
      <w:t>/18</w:t>
    </w:r>
    <w:r w:rsidR="0080597D">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281AC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D9F3911"/>
    <w:multiLevelType w:val="hybridMultilevel"/>
    <w:tmpl w:val="166ED886"/>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C0D11"/>
    <w:multiLevelType w:val="hybridMultilevel"/>
    <w:tmpl w:val="1522236A"/>
    <w:lvl w:ilvl="0" w:tplc="F00ECBCE">
      <w:start w:val="1"/>
      <w:numFmt w:val="lowerLetter"/>
      <w:lvlText w:val="(%1)"/>
      <w:lvlJc w:val="left"/>
      <w:pPr>
        <w:ind w:left="720" w:hanging="360"/>
      </w:pPr>
      <w:rPr>
        <w:rFonts w:hint="default"/>
      </w:rPr>
    </w:lvl>
    <w:lvl w:ilvl="1" w:tplc="F5C04C40">
      <w:start w:val="1"/>
      <w:numFmt w:val="lowerLetter"/>
      <w:lvlText w:val="(%2)"/>
      <w:lvlJc w:val="left"/>
      <w:pPr>
        <w:ind w:left="644"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C1520"/>
    <w:multiLevelType w:val="hybridMultilevel"/>
    <w:tmpl w:val="29006C84"/>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F4E1BE9"/>
    <w:multiLevelType w:val="hybridMultilevel"/>
    <w:tmpl w:val="D8DC115C"/>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076C3"/>
    <w:multiLevelType w:val="hybridMultilevel"/>
    <w:tmpl w:val="15A23672"/>
    <w:lvl w:ilvl="0" w:tplc="54607B86">
      <w:start w:val="1"/>
      <w:numFmt w:val="lowerLetter"/>
      <w:lvlText w:val="(%1)"/>
      <w:lvlJc w:val="left"/>
      <w:pPr>
        <w:ind w:left="720" w:hanging="360"/>
      </w:pPr>
      <w:rPr>
        <w:rFonts w:hint="default"/>
        <w:b w:val="0"/>
        <w:bCs w:val="0"/>
      </w:rPr>
    </w:lvl>
    <w:lvl w:ilvl="1" w:tplc="EC74B6AA">
      <w:start w:val="1"/>
      <w:numFmt w:val="upperLetter"/>
      <w:lvlText w:val="%2)"/>
      <w:lvlJc w:val="left"/>
      <w:pPr>
        <w:ind w:left="1440" w:hanging="360"/>
      </w:pPr>
      <w:rPr>
        <w:rFonts w:hint="default"/>
      </w:rPr>
    </w:lvl>
    <w:lvl w:ilvl="2" w:tplc="36C6C38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C9620F"/>
    <w:multiLevelType w:val="hybridMultilevel"/>
    <w:tmpl w:val="4D5643FA"/>
    <w:lvl w:ilvl="0" w:tplc="961091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F43CB9"/>
    <w:multiLevelType w:val="hybridMultilevel"/>
    <w:tmpl w:val="E9ECB6C6"/>
    <w:lvl w:ilvl="0" w:tplc="815AFBE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4"/>
  </w:num>
  <w:num w:numId="3">
    <w:abstractNumId w:val="16"/>
  </w:num>
  <w:num w:numId="4">
    <w:abstractNumId w:val="21"/>
  </w:num>
  <w:num w:numId="5">
    <w:abstractNumId w:val="11"/>
  </w:num>
  <w:num w:numId="6">
    <w:abstractNumId w:val="30"/>
  </w:num>
  <w:num w:numId="7">
    <w:abstractNumId w:val="20"/>
  </w:num>
  <w:num w:numId="8">
    <w:abstractNumId w:val="15"/>
  </w:num>
  <w:num w:numId="9">
    <w:abstractNumId w:val="1"/>
  </w:num>
  <w:num w:numId="10">
    <w:abstractNumId w:val="32"/>
  </w:num>
  <w:num w:numId="11">
    <w:abstractNumId w:val="12"/>
  </w:num>
  <w:num w:numId="12">
    <w:abstractNumId w:val="7"/>
  </w:num>
  <w:num w:numId="13">
    <w:abstractNumId w:val="19"/>
  </w:num>
  <w:num w:numId="14">
    <w:abstractNumId w:val="10"/>
  </w:num>
  <w:num w:numId="15">
    <w:abstractNumId w:val="27"/>
  </w:num>
  <w:num w:numId="16">
    <w:abstractNumId w:val="35"/>
  </w:num>
  <w:num w:numId="17">
    <w:abstractNumId w:val="33"/>
  </w:num>
  <w:num w:numId="18">
    <w:abstractNumId w:val="34"/>
  </w:num>
  <w:num w:numId="19">
    <w:abstractNumId w:val="17"/>
  </w:num>
  <w:num w:numId="20">
    <w:abstractNumId w:val="13"/>
  </w:num>
  <w:num w:numId="21">
    <w:abstractNumId w:val="2"/>
  </w:num>
  <w:num w:numId="22">
    <w:abstractNumId w:val="22"/>
  </w:num>
  <w:num w:numId="23">
    <w:abstractNumId w:val="0"/>
  </w:num>
  <w:num w:numId="24">
    <w:abstractNumId w:val="36"/>
  </w:num>
  <w:num w:numId="25">
    <w:abstractNumId w:val="26"/>
  </w:num>
  <w:num w:numId="26">
    <w:abstractNumId w:val="18"/>
  </w:num>
  <w:num w:numId="27">
    <w:abstractNumId w:val="29"/>
  </w:num>
  <w:num w:numId="28">
    <w:abstractNumId w:val="28"/>
  </w:num>
  <w:num w:numId="29">
    <w:abstractNumId w:val="23"/>
  </w:num>
  <w:num w:numId="30">
    <w:abstractNumId w:val="31"/>
  </w:num>
  <w:num w:numId="31">
    <w:abstractNumId w:val="18"/>
  </w:num>
  <w:num w:numId="32">
    <w:abstractNumId w:val="36"/>
  </w:num>
  <w:num w:numId="33">
    <w:abstractNumId w:val="29"/>
  </w:num>
  <w:num w:numId="34">
    <w:abstractNumId w:val="28"/>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5"/>
  </w:num>
  <w:num w:numId="38">
    <w:abstractNumId w:val="24"/>
  </w:num>
  <w:num w:numId="39">
    <w:abstractNumId w:val="9"/>
  </w:num>
  <w:num w:numId="40">
    <w:abstractNumId w:val="4"/>
  </w:num>
  <w:num w:numId="41">
    <w:abstractNumId w:val="3"/>
  </w:num>
  <w:num w:numId="42">
    <w:abstractNumId w:val="2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47106"/>
    <o:shapelayout v:ext="edit">
      <o:idmap v:ext="edit" data="2"/>
    </o:shapelayout>
  </w:hdrShapeDefaults>
  <w:footnotePr>
    <w:footnote w:id="0"/>
    <w:footnote w:id="1"/>
  </w:footnotePr>
  <w:endnotePr>
    <w:endnote w:id="0"/>
    <w:endnote w:id="1"/>
  </w:endnotePr>
  <w:compat/>
  <w:rsids>
    <w:rsidRoot w:val="00A302D5"/>
    <w:rsid w:val="000136FE"/>
    <w:rsid w:val="00020025"/>
    <w:rsid w:val="00035848"/>
    <w:rsid w:val="000360D7"/>
    <w:rsid w:val="000379CB"/>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E06B1"/>
    <w:rsid w:val="000F1324"/>
    <w:rsid w:val="00100880"/>
    <w:rsid w:val="0010177D"/>
    <w:rsid w:val="00106E7A"/>
    <w:rsid w:val="00131FBB"/>
    <w:rsid w:val="00134FF1"/>
    <w:rsid w:val="001453BA"/>
    <w:rsid w:val="00147CFE"/>
    <w:rsid w:val="00151175"/>
    <w:rsid w:val="00162A29"/>
    <w:rsid w:val="0017157E"/>
    <w:rsid w:val="00180FF8"/>
    <w:rsid w:val="001A3CA4"/>
    <w:rsid w:val="001B3666"/>
    <w:rsid w:val="001B4623"/>
    <w:rsid w:val="001B4B7D"/>
    <w:rsid w:val="001B6521"/>
    <w:rsid w:val="001C46C0"/>
    <w:rsid w:val="001C471C"/>
    <w:rsid w:val="001E636E"/>
    <w:rsid w:val="001F0A21"/>
    <w:rsid w:val="001F1908"/>
    <w:rsid w:val="001F7D7B"/>
    <w:rsid w:val="002040C2"/>
    <w:rsid w:val="00217D9C"/>
    <w:rsid w:val="00231892"/>
    <w:rsid w:val="002433B0"/>
    <w:rsid w:val="00281AC1"/>
    <w:rsid w:val="0028335A"/>
    <w:rsid w:val="0028345C"/>
    <w:rsid w:val="00290CF0"/>
    <w:rsid w:val="00294195"/>
    <w:rsid w:val="0029708B"/>
    <w:rsid w:val="00297B19"/>
    <w:rsid w:val="002A1026"/>
    <w:rsid w:val="002A1841"/>
    <w:rsid w:val="002C0067"/>
    <w:rsid w:val="002D3734"/>
    <w:rsid w:val="002D3FB5"/>
    <w:rsid w:val="002E6023"/>
    <w:rsid w:val="002F0B3E"/>
    <w:rsid w:val="00332A58"/>
    <w:rsid w:val="003350FE"/>
    <w:rsid w:val="00376D25"/>
    <w:rsid w:val="00393E56"/>
    <w:rsid w:val="00396F42"/>
    <w:rsid w:val="003A30E1"/>
    <w:rsid w:val="003A3C5F"/>
    <w:rsid w:val="003C1F8C"/>
    <w:rsid w:val="003C2800"/>
    <w:rsid w:val="003C37FA"/>
    <w:rsid w:val="003C6260"/>
    <w:rsid w:val="003D00A7"/>
    <w:rsid w:val="003D7724"/>
    <w:rsid w:val="003E7868"/>
    <w:rsid w:val="003F1064"/>
    <w:rsid w:val="003F2B5B"/>
    <w:rsid w:val="00416C6C"/>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ED6"/>
    <w:rsid w:val="00553602"/>
    <w:rsid w:val="00574ACA"/>
    <w:rsid w:val="005830EF"/>
    <w:rsid w:val="00583366"/>
    <w:rsid w:val="00587CC8"/>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44A0"/>
    <w:rsid w:val="006C0C44"/>
    <w:rsid w:val="006E6196"/>
    <w:rsid w:val="006E6256"/>
    <w:rsid w:val="006F223C"/>
    <w:rsid w:val="006F7A59"/>
    <w:rsid w:val="00703452"/>
    <w:rsid w:val="007175B5"/>
    <w:rsid w:val="00721A5D"/>
    <w:rsid w:val="00722DBC"/>
    <w:rsid w:val="007262DD"/>
    <w:rsid w:val="00727540"/>
    <w:rsid w:val="00740C60"/>
    <w:rsid w:val="007711F5"/>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597D"/>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775C1"/>
    <w:rsid w:val="00980F17"/>
    <w:rsid w:val="009A11B9"/>
    <w:rsid w:val="009A1A86"/>
    <w:rsid w:val="009C0F5D"/>
    <w:rsid w:val="009C35CF"/>
    <w:rsid w:val="009D7F0A"/>
    <w:rsid w:val="009F2EC3"/>
    <w:rsid w:val="009F757D"/>
    <w:rsid w:val="00A01544"/>
    <w:rsid w:val="00A16B47"/>
    <w:rsid w:val="00A22B66"/>
    <w:rsid w:val="00A24C6F"/>
    <w:rsid w:val="00A302D5"/>
    <w:rsid w:val="00A31BFF"/>
    <w:rsid w:val="00A37E6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54DE1"/>
    <w:rsid w:val="00B60BFB"/>
    <w:rsid w:val="00B71807"/>
    <w:rsid w:val="00B764AE"/>
    <w:rsid w:val="00BA5488"/>
    <w:rsid w:val="00BD7285"/>
    <w:rsid w:val="00C00A98"/>
    <w:rsid w:val="00C02AA9"/>
    <w:rsid w:val="00C227D6"/>
    <w:rsid w:val="00C25AB0"/>
    <w:rsid w:val="00C46464"/>
    <w:rsid w:val="00C51312"/>
    <w:rsid w:val="00C52AC1"/>
    <w:rsid w:val="00C56CBC"/>
    <w:rsid w:val="00C63336"/>
    <w:rsid w:val="00C87379"/>
    <w:rsid w:val="00C97CFD"/>
    <w:rsid w:val="00CB2447"/>
    <w:rsid w:val="00CC4C50"/>
    <w:rsid w:val="00CE5820"/>
    <w:rsid w:val="00CF3209"/>
    <w:rsid w:val="00D0093E"/>
    <w:rsid w:val="00D12DC3"/>
    <w:rsid w:val="00D26DE2"/>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30579"/>
    <w:rsid w:val="00E459E9"/>
    <w:rsid w:val="00E514FD"/>
    <w:rsid w:val="00E52143"/>
    <w:rsid w:val="00E71217"/>
    <w:rsid w:val="00E77C95"/>
    <w:rsid w:val="00E95F81"/>
    <w:rsid w:val="00E97275"/>
    <w:rsid w:val="00EA467C"/>
    <w:rsid w:val="00EB1694"/>
    <w:rsid w:val="00EB6E0E"/>
    <w:rsid w:val="00EC6AF6"/>
    <w:rsid w:val="00ED114E"/>
    <w:rsid w:val="00ED6F7A"/>
    <w:rsid w:val="00EE35D0"/>
    <w:rsid w:val="00EE370E"/>
    <w:rsid w:val="00EF5115"/>
    <w:rsid w:val="00F04184"/>
    <w:rsid w:val="00F22484"/>
    <w:rsid w:val="00F312A2"/>
    <w:rsid w:val="00F44086"/>
    <w:rsid w:val="00F4736F"/>
    <w:rsid w:val="00F6356F"/>
    <w:rsid w:val="00F65126"/>
    <w:rsid w:val="00F74130"/>
    <w:rsid w:val="00F80D8A"/>
    <w:rsid w:val="00F81C24"/>
    <w:rsid w:val="00F9672A"/>
    <w:rsid w:val="00FA4280"/>
    <w:rsid w:val="00FB5E6E"/>
    <w:rsid w:val="00FB7D27"/>
    <w:rsid w:val="00FB7DCB"/>
    <w:rsid w:val="00FD483A"/>
    <w:rsid w:val="00FE0CFE"/>
    <w:rsid w:val="00FE537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character" w:styleId="PlaceholderText">
    <w:name w:val="Placeholder Text"/>
    <w:basedOn w:val="DefaultParagraphFont"/>
    <w:uiPriority w:val="99"/>
    <w:semiHidden/>
    <w:rsid w:val="0080597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43348-BC87-42EB-AB6C-240C4FFA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211</cp:revision>
  <cp:lastPrinted>2016-11-24T09:20:00Z</cp:lastPrinted>
  <dcterms:created xsi:type="dcterms:W3CDTF">2015-01-06T14:30:00Z</dcterms:created>
  <dcterms:modified xsi:type="dcterms:W3CDTF">2018-11-20T18:29:00Z</dcterms:modified>
</cp:coreProperties>
</file>