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DF7DA4" w:rsidP="00DF7DA4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EE193C" w:rsidRDefault="0080044C" w:rsidP="00DF7DA4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646A76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3C5935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3C5935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6A332F">
        <w:rPr>
          <w:rFonts w:ascii="Helvetica" w:hAnsi="Helvetica" w:cs="Arial"/>
          <w:b/>
          <w:sz w:val="24"/>
          <w:szCs w:val="24"/>
        </w:rPr>
        <w:t xml:space="preserve"> </w:t>
      </w:r>
      <w:r w:rsidR="00646A76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80044C" w:rsidRDefault="009C14F3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THIRD</w:t>
      </w:r>
      <w:r w:rsidR="004310E4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80044C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80044C" w:rsidRPr="003942D6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4F634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</w:t>
      </w:r>
      <w:r w:rsidR="00FB620D">
        <w:rPr>
          <w:rFonts w:ascii="Arial" w:hAnsi="Arial" w:cs="Arial"/>
          <w:b/>
          <w:sz w:val="24"/>
          <w:szCs w:val="24"/>
        </w:rPr>
        <w:t xml:space="preserve">OF BUSINESS AND ECONOMICS </w:t>
      </w:r>
    </w:p>
    <w:p w:rsidR="000B750E" w:rsidRDefault="000B750E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F6346" w:rsidRDefault="00FB620D" w:rsidP="00FB62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BUSINESS MANAGEMENT</w:t>
      </w:r>
    </w:p>
    <w:p w:rsidR="00FB620D" w:rsidRDefault="00FB620D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B620D">
        <w:rPr>
          <w:rFonts w:ascii="Arial" w:hAnsi="Arial" w:cs="Arial"/>
          <w:b/>
          <w:sz w:val="24"/>
          <w:szCs w:val="24"/>
        </w:rPr>
        <w:t xml:space="preserve">BBM </w:t>
      </w:r>
      <w:r w:rsidR="00F1399F">
        <w:rPr>
          <w:rFonts w:ascii="Arial" w:hAnsi="Arial" w:cs="Arial"/>
          <w:b/>
          <w:sz w:val="24"/>
          <w:szCs w:val="24"/>
        </w:rPr>
        <w:t>438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7D6E32" w:rsidRPr="00CC6927">
        <w:rPr>
          <w:rFonts w:ascii="Arial" w:hAnsi="Arial" w:cs="Arial"/>
          <w:b/>
          <w:sz w:val="24"/>
          <w:szCs w:val="24"/>
        </w:rPr>
        <w:t>PUBLIC RELATIONS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>: 3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7049CC" w:rsidP="00DA63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DA6369">
        <w:rPr>
          <w:rFonts w:ascii="Tahoma" w:hAnsi="Tahoma" w:cs="Tahoma"/>
          <w:b/>
          <w:sz w:val="28"/>
          <w:szCs w:val="28"/>
        </w:rPr>
        <w:t>06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7C5D7A">
        <w:rPr>
          <w:rFonts w:ascii="Tahoma" w:hAnsi="Tahoma" w:cs="Tahoma"/>
          <w:b/>
          <w:sz w:val="28"/>
          <w:szCs w:val="28"/>
        </w:rPr>
        <w:t>08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477CAE">
        <w:rPr>
          <w:rFonts w:ascii="Tahoma" w:hAnsi="Tahoma" w:cs="Tahoma"/>
          <w:b/>
          <w:sz w:val="28"/>
          <w:szCs w:val="28"/>
        </w:rPr>
        <w:t xml:space="preserve">          </w:t>
      </w:r>
      <w:r>
        <w:rPr>
          <w:rFonts w:ascii="Tahoma" w:hAnsi="Tahoma" w:cs="Tahoma"/>
          <w:b/>
          <w:sz w:val="28"/>
          <w:szCs w:val="28"/>
        </w:rPr>
        <w:t xml:space="preserve">        </w:t>
      </w:r>
      <w:r w:rsidR="00477CAE">
        <w:rPr>
          <w:rFonts w:ascii="Tahoma" w:hAnsi="Tahoma" w:cs="Tahoma"/>
          <w:b/>
          <w:sz w:val="28"/>
          <w:szCs w:val="28"/>
        </w:rPr>
        <w:t xml:space="preserve"> </w:t>
      </w:r>
      <w:r w:rsidR="00FC32A3">
        <w:rPr>
          <w:rFonts w:ascii="Tahoma" w:hAnsi="Tahoma" w:cs="Tahoma"/>
          <w:b/>
          <w:sz w:val="28"/>
          <w:szCs w:val="28"/>
        </w:rPr>
        <w:t xml:space="preserve">          </w:t>
      </w:r>
      <w:r w:rsidR="008D603C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DA6369">
        <w:rPr>
          <w:rFonts w:ascii="Tahoma" w:hAnsi="Tahoma" w:cs="Tahoma"/>
          <w:b/>
          <w:sz w:val="28"/>
          <w:szCs w:val="28"/>
        </w:rPr>
        <w:t>2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DA6369">
        <w:rPr>
          <w:rFonts w:ascii="Tahoma" w:hAnsi="Tahoma" w:cs="Tahoma"/>
          <w:b/>
          <w:sz w:val="28"/>
          <w:szCs w:val="28"/>
        </w:rPr>
        <w:t>5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477CAE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27571B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571B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9C14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9C14F3">
        <w:rPr>
          <w:rFonts w:ascii="Times New Roman" w:hAnsi="Times New Roman"/>
          <w:b/>
          <w:sz w:val="24"/>
          <w:szCs w:val="24"/>
        </w:rPr>
        <w:t>SIX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9C14F3">
        <w:rPr>
          <w:rFonts w:ascii="Times New Roman" w:hAnsi="Times New Roman"/>
          <w:b/>
          <w:sz w:val="24"/>
          <w:szCs w:val="24"/>
        </w:rPr>
        <w:t>6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9C14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9C14F3">
        <w:rPr>
          <w:rFonts w:ascii="Times New Roman" w:hAnsi="Times New Roman"/>
          <w:b/>
          <w:sz w:val="24"/>
          <w:szCs w:val="24"/>
        </w:rPr>
        <w:t>FIVE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3670FC">
        <w:rPr>
          <w:rFonts w:ascii="Times New Roman" w:hAnsi="Times New Roman"/>
          <w:b/>
          <w:sz w:val="24"/>
          <w:szCs w:val="24"/>
        </w:rPr>
        <w:t>(</w:t>
      </w:r>
      <w:r w:rsidR="009C14F3">
        <w:rPr>
          <w:rFonts w:ascii="Times New Roman" w:hAnsi="Times New Roman"/>
          <w:b/>
          <w:sz w:val="24"/>
          <w:szCs w:val="24"/>
        </w:rPr>
        <w:t>6</w:t>
      </w:r>
      <w:r w:rsidR="003670FC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3670FC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5F0FCC" w:rsidRDefault="005F0FCC" w:rsidP="003670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F0FCC" w:rsidRPr="001F1B45" w:rsidRDefault="003670FC" w:rsidP="005F0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477CAE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77CAE">
        <w:rPr>
          <w:b/>
          <w:bCs/>
          <w:sz w:val="24"/>
          <w:szCs w:val="24"/>
        </w:rPr>
        <w:t>TWO</w:t>
      </w:r>
      <w:r w:rsidR="004F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77CAE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DE6508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1B4623" w:rsidRPr="00B00E2D" w:rsidRDefault="001B4623" w:rsidP="00B00E2D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B00E2D">
        <w:rPr>
          <w:rFonts w:asciiTheme="majorBidi" w:hAnsiTheme="majorBidi" w:cstheme="majorBidi"/>
          <w:b/>
          <w:sz w:val="24"/>
          <w:szCs w:val="24"/>
        </w:rPr>
        <w:lastRenderedPageBreak/>
        <w:t xml:space="preserve">QUESTION </w:t>
      </w:r>
      <w:r w:rsidR="00217D9C" w:rsidRPr="00B00E2D">
        <w:rPr>
          <w:rFonts w:asciiTheme="majorBidi" w:hAnsiTheme="majorBidi" w:cstheme="majorBidi"/>
          <w:b/>
          <w:sz w:val="24"/>
          <w:szCs w:val="24"/>
        </w:rPr>
        <w:t>ONE</w:t>
      </w:r>
      <w:r w:rsidR="00477CAE" w:rsidRPr="00B00E2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B00E2D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7D6E32" w:rsidRPr="00B00E2D" w:rsidRDefault="007D6E32" w:rsidP="00B00E2D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 xml:space="preserve">The public relations </w:t>
      </w:r>
      <w:r w:rsidR="002A35E9" w:rsidRPr="00B00E2D">
        <w:rPr>
          <w:rFonts w:asciiTheme="majorBidi" w:hAnsiTheme="majorBidi" w:cstheme="majorBidi"/>
          <w:sz w:val="24"/>
          <w:szCs w:val="24"/>
        </w:rPr>
        <w:t>department in an organization needs</w:t>
      </w:r>
      <w:r w:rsidRPr="00B00E2D">
        <w:rPr>
          <w:rFonts w:asciiTheme="majorBidi" w:hAnsiTheme="majorBidi" w:cstheme="majorBidi"/>
          <w:sz w:val="24"/>
          <w:szCs w:val="24"/>
        </w:rPr>
        <w:t xml:space="preserve"> to communicate certain issues to the internal publics for the purpose of enhancing the public image of the </w:t>
      </w:r>
      <w:r w:rsidR="002A35E9" w:rsidRPr="00B00E2D">
        <w:rPr>
          <w:rFonts w:asciiTheme="majorBidi" w:hAnsiTheme="majorBidi" w:cstheme="majorBidi"/>
          <w:sz w:val="24"/>
          <w:szCs w:val="24"/>
        </w:rPr>
        <w:t>organization</w:t>
      </w:r>
      <w:r w:rsidRPr="00B00E2D">
        <w:rPr>
          <w:rFonts w:asciiTheme="majorBidi" w:hAnsiTheme="majorBidi" w:cstheme="majorBidi"/>
          <w:sz w:val="24"/>
          <w:szCs w:val="24"/>
        </w:rPr>
        <w:t xml:space="preserve">. Highlight FIVE such issues.                                                                                  </w:t>
      </w:r>
      <w:r w:rsidR="002C70F5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2C70F5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2C70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2C70F5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D6E32" w:rsidRPr="00B00E2D" w:rsidRDefault="007D6E32" w:rsidP="00B00E2D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 xml:space="preserve">Explain the reasons why it is necessary for the public relations practitioners to have professional code of conduct.                                                                               </w:t>
      </w:r>
      <w:r w:rsidR="002C70F5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="002C70F5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2C70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2C70F5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D6E32" w:rsidRPr="002A35E9" w:rsidRDefault="007D6E32" w:rsidP="00B00E2D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 xml:space="preserve">Most </w:t>
      </w:r>
      <w:r w:rsidR="002A35E9" w:rsidRPr="00B00E2D">
        <w:rPr>
          <w:rFonts w:asciiTheme="majorBidi" w:hAnsiTheme="majorBidi" w:cstheme="majorBidi"/>
          <w:sz w:val="24"/>
          <w:szCs w:val="24"/>
        </w:rPr>
        <w:t>organizations</w:t>
      </w:r>
      <w:r w:rsidRPr="00B00E2D">
        <w:rPr>
          <w:rFonts w:asciiTheme="majorBidi" w:hAnsiTheme="majorBidi" w:cstheme="majorBidi"/>
          <w:sz w:val="24"/>
          <w:szCs w:val="24"/>
        </w:rPr>
        <w:t xml:space="preserve"> find it necessary to engage in public relations activities. Highlight reasons that may account for such engagement.                                                     </w:t>
      </w:r>
      <w:r w:rsidR="002C70F5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2C70F5">
        <w:rPr>
          <w:rFonts w:asciiTheme="majorBidi" w:hAnsiTheme="majorBidi" w:cstheme="majorBidi"/>
          <w:b/>
          <w:bCs/>
          <w:sz w:val="24"/>
          <w:szCs w:val="24"/>
        </w:rPr>
        <w:t>[5 marks]</w:t>
      </w:r>
    </w:p>
    <w:p w:rsidR="007D6E32" w:rsidRPr="00B00E2D" w:rsidRDefault="002A35E9" w:rsidP="00B00E2D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00E2D">
        <w:rPr>
          <w:rFonts w:asciiTheme="majorBidi" w:hAnsiTheme="majorBidi" w:cstheme="majorBidi"/>
          <w:b/>
          <w:sz w:val="24"/>
          <w:szCs w:val="24"/>
        </w:rPr>
        <w:t>QUESTION TWO</w:t>
      </w:r>
    </w:p>
    <w:p w:rsidR="007D6E32" w:rsidRPr="00B00E2D" w:rsidRDefault="007D6E32" w:rsidP="00B00E2D">
      <w:pPr>
        <w:pStyle w:val="ListParagraph"/>
        <w:numPr>
          <w:ilvl w:val="0"/>
          <w:numId w:val="3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 xml:space="preserve">Strica Limited operates </w:t>
      </w:r>
      <w:r w:rsidR="005D039E" w:rsidRPr="00B00E2D">
        <w:rPr>
          <w:rFonts w:asciiTheme="majorBidi" w:hAnsiTheme="majorBidi" w:cstheme="majorBidi"/>
          <w:sz w:val="24"/>
          <w:szCs w:val="24"/>
        </w:rPr>
        <w:t>taxicabs</w:t>
      </w:r>
      <w:r w:rsidRPr="00B00E2D">
        <w:rPr>
          <w:rFonts w:asciiTheme="majorBidi" w:hAnsiTheme="majorBidi" w:cstheme="majorBidi"/>
          <w:sz w:val="24"/>
          <w:szCs w:val="24"/>
        </w:rPr>
        <w:t xml:space="preserve"> within the Wachezi Municipality. One of the major publics to this company is the local authority. Highlight the public relations responsibilities the company has to the local authority.                                        </w:t>
      </w:r>
      <w:r w:rsidR="005D039E">
        <w:rPr>
          <w:rFonts w:asciiTheme="majorBidi" w:hAnsiTheme="majorBidi" w:cstheme="majorBidi"/>
          <w:sz w:val="24"/>
          <w:szCs w:val="24"/>
        </w:rPr>
        <w:tab/>
      </w:r>
      <w:r w:rsidR="005D039E">
        <w:rPr>
          <w:rFonts w:asciiTheme="majorBidi" w:hAnsiTheme="majorBidi" w:cstheme="majorBidi"/>
          <w:sz w:val="24"/>
          <w:szCs w:val="24"/>
        </w:rPr>
        <w:tab/>
      </w:r>
      <w:r w:rsidR="005D039E">
        <w:rPr>
          <w:rFonts w:asciiTheme="majorBidi" w:hAnsiTheme="majorBidi" w:cstheme="majorBidi"/>
          <w:sz w:val="24"/>
          <w:szCs w:val="24"/>
        </w:rPr>
        <w:tab/>
      </w:r>
      <w:r w:rsidR="005D039E">
        <w:rPr>
          <w:rFonts w:asciiTheme="majorBidi" w:hAnsiTheme="majorBidi" w:cstheme="majorBidi"/>
          <w:sz w:val="24"/>
          <w:szCs w:val="24"/>
        </w:rPr>
        <w:tab/>
        <w:t xml:space="preserve">                               </w:t>
      </w:r>
      <w:r w:rsidR="005D039E">
        <w:rPr>
          <w:rFonts w:asciiTheme="majorBidi" w:hAnsiTheme="majorBidi" w:cstheme="majorBidi"/>
          <w:b/>
          <w:bCs/>
          <w:sz w:val="24"/>
          <w:szCs w:val="24"/>
        </w:rPr>
        <w:t>[10 marks]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</w:t>
      </w:r>
    </w:p>
    <w:p w:rsidR="007D6E32" w:rsidRPr="00B00E2D" w:rsidRDefault="007D6E32" w:rsidP="00B00E2D">
      <w:pPr>
        <w:pStyle w:val="ListParagraph"/>
        <w:numPr>
          <w:ilvl w:val="0"/>
          <w:numId w:val="3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 xml:space="preserve">There are certain special characteristics of radio that make it a suitable public relations medium. Outline these characteristics.                                                                    </w:t>
      </w:r>
      <w:r w:rsidR="005D039E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5D039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5D03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5D039E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B00E2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</w:t>
      </w:r>
    </w:p>
    <w:p w:rsidR="007D6E32" w:rsidRPr="00B00E2D" w:rsidRDefault="002A35E9" w:rsidP="00B00E2D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00E2D">
        <w:rPr>
          <w:rFonts w:asciiTheme="majorBidi" w:hAnsiTheme="majorBidi" w:cstheme="majorBidi"/>
          <w:b/>
          <w:sz w:val="24"/>
          <w:szCs w:val="24"/>
        </w:rPr>
        <w:t>QUESTION THREE</w:t>
      </w:r>
    </w:p>
    <w:p w:rsidR="007D6E32" w:rsidRPr="002A35E9" w:rsidRDefault="007D6E32" w:rsidP="005D039E">
      <w:pPr>
        <w:pStyle w:val="ListParagraph"/>
        <w:numPr>
          <w:ilvl w:val="0"/>
          <w:numId w:val="38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A35E9">
        <w:rPr>
          <w:rFonts w:asciiTheme="majorBidi" w:hAnsiTheme="majorBidi" w:cstheme="majorBidi"/>
          <w:sz w:val="24"/>
          <w:szCs w:val="24"/>
        </w:rPr>
        <w:t xml:space="preserve">One of the roles of a Public Relations Officer is the elimination of misunderstanding among publics in an </w:t>
      </w:r>
      <w:r w:rsidR="002A35E9" w:rsidRPr="002A35E9">
        <w:rPr>
          <w:rFonts w:asciiTheme="majorBidi" w:hAnsiTheme="majorBidi" w:cstheme="majorBidi"/>
          <w:sz w:val="24"/>
          <w:szCs w:val="24"/>
        </w:rPr>
        <w:t>organization</w:t>
      </w:r>
      <w:r w:rsidRPr="002A35E9">
        <w:rPr>
          <w:rFonts w:asciiTheme="majorBidi" w:hAnsiTheme="majorBidi" w:cstheme="majorBidi"/>
          <w:sz w:val="24"/>
          <w:szCs w:val="24"/>
        </w:rPr>
        <w:t xml:space="preserve">. Explain FIVE ways in which this role is accomplished </w:t>
      </w:r>
      <w:r w:rsidR="005D039E">
        <w:rPr>
          <w:rFonts w:asciiTheme="majorBidi" w:hAnsiTheme="majorBidi" w:cstheme="majorBidi"/>
          <w:sz w:val="24"/>
          <w:szCs w:val="24"/>
        </w:rPr>
        <w:t xml:space="preserve">        </w:t>
      </w:r>
      <w:r w:rsidR="005D039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5D03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5D039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D6E32" w:rsidRPr="002A35E9" w:rsidRDefault="007D6E32" w:rsidP="00B00E2D">
      <w:pPr>
        <w:pStyle w:val="ListParagraph"/>
        <w:numPr>
          <w:ilvl w:val="0"/>
          <w:numId w:val="38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A35E9">
        <w:rPr>
          <w:rFonts w:asciiTheme="majorBidi" w:hAnsiTheme="majorBidi" w:cstheme="majorBidi"/>
          <w:sz w:val="24"/>
          <w:szCs w:val="24"/>
        </w:rPr>
        <w:t xml:space="preserve">Highlight FIVE positive contributions of grapevine communications in an </w:t>
      </w:r>
      <w:r w:rsidR="002A35E9" w:rsidRPr="002A35E9">
        <w:rPr>
          <w:rFonts w:asciiTheme="majorBidi" w:hAnsiTheme="majorBidi" w:cstheme="majorBidi"/>
          <w:sz w:val="24"/>
          <w:szCs w:val="24"/>
        </w:rPr>
        <w:t>organization</w:t>
      </w:r>
      <w:r w:rsidRPr="002A35E9">
        <w:rPr>
          <w:rFonts w:asciiTheme="majorBidi" w:hAnsiTheme="majorBidi" w:cstheme="majorBidi"/>
          <w:sz w:val="24"/>
          <w:szCs w:val="24"/>
        </w:rPr>
        <w:t xml:space="preserve"> </w:t>
      </w:r>
      <w:r w:rsidR="00DE7B68">
        <w:rPr>
          <w:rFonts w:asciiTheme="majorBidi" w:hAnsiTheme="majorBidi" w:cstheme="majorBidi"/>
          <w:sz w:val="24"/>
          <w:szCs w:val="24"/>
        </w:rPr>
        <w:t xml:space="preserve"> </w:t>
      </w:r>
      <w:r w:rsidR="00DE7B68">
        <w:rPr>
          <w:rFonts w:asciiTheme="majorBidi" w:hAnsiTheme="majorBidi" w:cstheme="majorBidi"/>
          <w:b/>
          <w:bCs/>
          <w:sz w:val="24"/>
          <w:szCs w:val="24"/>
        </w:rPr>
        <w:t>[5 marks]</w:t>
      </w:r>
    </w:p>
    <w:p w:rsidR="007D6E32" w:rsidRPr="00B00E2D" w:rsidRDefault="002A35E9" w:rsidP="00B00E2D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00E2D">
        <w:rPr>
          <w:rFonts w:asciiTheme="majorBidi" w:hAnsiTheme="majorBidi" w:cstheme="majorBidi"/>
          <w:b/>
          <w:sz w:val="24"/>
          <w:szCs w:val="24"/>
        </w:rPr>
        <w:t>QUESTION FOUR</w:t>
      </w:r>
    </w:p>
    <w:p w:rsidR="007D6E32" w:rsidRPr="002A35E9" w:rsidRDefault="007D6E32" w:rsidP="00B00E2D">
      <w:pPr>
        <w:pStyle w:val="ListParagraph"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 xml:space="preserve">Identify ways in which the management of an organization may promote healthy human relations among its staff.                                                                                       </w:t>
      </w:r>
      <w:r w:rsidR="00437424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437424">
        <w:rPr>
          <w:rFonts w:asciiTheme="majorBidi" w:hAnsiTheme="majorBidi" w:cstheme="majorBidi"/>
          <w:b/>
          <w:bCs/>
          <w:sz w:val="24"/>
          <w:szCs w:val="24"/>
        </w:rPr>
        <w:t>[15 marks]</w:t>
      </w:r>
    </w:p>
    <w:p w:rsidR="007D6E32" w:rsidRPr="00B00E2D" w:rsidRDefault="002A35E9" w:rsidP="00B00E2D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00E2D">
        <w:rPr>
          <w:rFonts w:asciiTheme="majorBidi" w:hAnsiTheme="majorBidi" w:cstheme="majorBidi"/>
          <w:b/>
          <w:sz w:val="24"/>
          <w:szCs w:val="24"/>
        </w:rPr>
        <w:t>QUESTION FIVE</w:t>
      </w:r>
    </w:p>
    <w:p w:rsidR="007D6E32" w:rsidRPr="00B00E2D" w:rsidRDefault="007D6E32" w:rsidP="006030D6">
      <w:pPr>
        <w:pStyle w:val="ListParagraph"/>
        <w:numPr>
          <w:ilvl w:val="0"/>
          <w:numId w:val="39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>Explain FIVE factors that the Public Relations Manager may consider in choosing an appropriate public relations media to disseminate advertising</w:t>
      </w:r>
      <w:r w:rsidR="002A35E9">
        <w:rPr>
          <w:rFonts w:asciiTheme="majorBidi" w:hAnsiTheme="majorBidi" w:cstheme="majorBidi"/>
          <w:sz w:val="24"/>
          <w:szCs w:val="24"/>
        </w:rPr>
        <w:t xml:space="preserve"> message to potential customers</w:t>
      </w:r>
      <w:r w:rsidR="002A35E9">
        <w:rPr>
          <w:rFonts w:asciiTheme="majorBidi" w:hAnsiTheme="majorBidi" w:cstheme="majorBidi"/>
          <w:sz w:val="24"/>
          <w:szCs w:val="24"/>
        </w:rPr>
        <w:tab/>
      </w:r>
      <w:r w:rsidRPr="00B00E2D">
        <w:rPr>
          <w:rFonts w:asciiTheme="majorBidi" w:hAnsiTheme="majorBidi" w:cstheme="majorBidi"/>
          <w:sz w:val="24"/>
          <w:szCs w:val="24"/>
        </w:rPr>
        <w:t xml:space="preserve"> </w:t>
      </w:r>
      <w:r w:rsidR="006030D6">
        <w:rPr>
          <w:rFonts w:asciiTheme="majorBidi" w:hAnsiTheme="majorBidi" w:cstheme="majorBidi"/>
          <w:sz w:val="24"/>
          <w:szCs w:val="24"/>
        </w:rPr>
        <w:t xml:space="preserve">      </w:t>
      </w:r>
      <w:r w:rsidR="006030D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6030D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6030D6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2A35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00E2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</w:t>
      </w:r>
    </w:p>
    <w:p w:rsidR="007D6E32" w:rsidRPr="002A35E9" w:rsidRDefault="007D6E32" w:rsidP="00B00E2D">
      <w:pPr>
        <w:pStyle w:val="ListParagraph"/>
        <w:numPr>
          <w:ilvl w:val="0"/>
          <w:numId w:val="39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A35E9">
        <w:rPr>
          <w:rFonts w:asciiTheme="majorBidi" w:hAnsiTheme="majorBidi" w:cstheme="majorBidi"/>
          <w:sz w:val="24"/>
          <w:szCs w:val="24"/>
        </w:rPr>
        <w:t>There is increasing need for management of organizations to promote good human relations among their workers. Explain the ways in which</w:t>
      </w:r>
      <w:r w:rsidR="002A35E9" w:rsidRPr="002A35E9">
        <w:rPr>
          <w:rFonts w:asciiTheme="majorBidi" w:hAnsiTheme="majorBidi" w:cstheme="majorBidi"/>
          <w:sz w:val="24"/>
          <w:szCs w:val="24"/>
        </w:rPr>
        <w:t xml:space="preserve"> this objective may be achieved</w:t>
      </w:r>
      <w:r w:rsidRPr="002A35E9">
        <w:rPr>
          <w:rFonts w:asciiTheme="majorBidi" w:hAnsiTheme="majorBidi" w:cstheme="majorBidi"/>
          <w:sz w:val="24"/>
          <w:szCs w:val="24"/>
        </w:rPr>
        <w:t xml:space="preserve"> </w:t>
      </w:r>
      <w:r w:rsidR="00B859A8">
        <w:rPr>
          <w:rFonts w:asciiTheme="majorBidi" w:hAnsiTheme="majorBidi" w:cstheme="majorBidi"/>
          <w:sz w:val="24"/>
          <w:szCs w:val="24"/>
        </w:rPr>
        <w:t xml:space="preserve">            </w:t>
      </w:r>
      <w:r w:rsidR="00B859A8">
        <w:rPr>
          <w:rFonts w:asciiTheme="majorBidi" w:hAnsiTheme="majorBidi" w:cstheme="majorBidi"/>
          <w:b/>
          <w:bCs/>
          <w:sz w:val="24"/>
          <w:szCs w:val="24"/>
        </w:rPr>
        <w:t>[5 marks]</w:t>
      </w:r>
    </w:p>
    <w:p w:rsidR="007D6E32" w:rsidRPr="00B00E2D" w:rsidRDefault="00B00E2D" w:rsidP="00B00E2D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00E2D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>
        <w:rPr>
          <w:rFonts w:asciiTheme="majorBidi" w:hAnsiTheme="majorBidi" w:cstheme="majorBidi"/>
          <w:b/>
          <w:sz w:val="24"/>
          <w:szCs w:val="24"/>
        </w:rPr>
        <w:t>SIX</w:t>
      </w:r>
    </w:p>
    <w:p w:rsidR="007D6E32" w:rsidRPr="00B00E2D" w:rsidRDefault="007D6E32" w:rsidP="00A516E3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0E2D">
        <w:rPr>
          <w:rFonts w:asciiTheme="majorBidi" w:hAnsiTheme="majorBidi" w:cstheme="majorBidi"/>
          <w:sz w:val="24"/>
          <w:szCs w:val="24"/>
        </w:rPr>
        <w:t xml:space="preserve">Juhudi Training Institute has changed its internal policies to suit some technological changes in its operations. Describe the </w:t>
      </w:r>
      <w:r w:rsidR="00A516E3" w:rsidRPr="00B00E2D">
        <w:rPr>
          <w:rFonts w:asciiTheme="majorBidi" w:hAnsiTheme="majorBidi" w:cstheme="majorBidi"/>
          <w:sz w:val="24"/>
          <w:szCs w:val="24"/>
        </w:rPr>
        <w:t>public’s</w:t>
      </w:r>
      <w:r w:rsidRPr="00B00E2D">
        <w:rPr>
          <w:rFonts w:asciiTheme="majorBidi" w:hAnsiTheme="majorBidi" w:cstheme="majorBidi"/>
          <w:sz w:val="24"/>
          <w:szCs w:val="24"/>
        </w:rPr>
        <w:t xml:space="preserve"> that are likely </w:t>
      </w:r>
      <w:r w:rsidR="00A516E3">
        <w:rPr>
          <w:rFonts w:asciiTheme="majorBidi" w:hAnsiTheme="majorBidi" w:cstheme="majorBidi"/>
          <w:sz w:val="24"/>
          <w:szCs w:val="24"/>
        </w:rPr>
        <w:t>to be affected by such changes</w:t>
      </w:r>
      <w:r w:rsidRPr="00B00E2D">
        <w:rPr>
          <w:rFonts w:asciiTheme="majorBidi" w:hAnsiTheme="majorBidi" w:cstheme="majorBidi"/>
          <w:sz w:val="24"/>
          <w:szCs w:val="24"/>
        </w:rPr>
        <w:t xml:space="preserve"> </w:t>
      </w:r>
      <w:r w:rsidR="00A516E3">
        <w:rPr>
          <w:rFonts w:asciiTheme="majorBidi" w:hAnsiTheme="majorBidi" w:cstheme="majorBidi"/>
          <w:sz w:val="24"/>
          <w:szCs w:val="24"/>
        </w:rPr>
        <w:t xml:space="preserve">            </w:t>
      </w:r>
      <w:r w:rsidR="00A516E3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A516E3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A516E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516E3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A516E3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B00E2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</w:p>
    <w:p w:rsidR="00477CAE" w:rsidRPr="00B00E2D" w:rsidRDefault="007D6E32" w:rsidP="002A35E9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516E3">
        <w:rPr>
          <w:rFonts w:asciiTheme="majorBidi" w:hAnsiTheme="majorBidi" w:cstheme="majorBidi"/>
          <w:sz w:val="24"/>
          <w:szCs w:val="24"/>
        </w:rPr>
        <w:t>Explain FIVE consequences that an organization m</w:t>
      </w:r>
      <w:r w:rsidR="00A516E3" w:rsidRPr="00A516E3">
        <w:rPr>
          <w:rFonts w:asciiTheme="majorBidi" w:hAnsiTheme="majorBidi" w:cstheme="majorBidi"/>
          <w:sz w:val="24"/>
          <w:szCs w:val="24"/>
        </w:rPr>
        <w:t>ay face from negative publicity</w:t>
      </w:r>
      <w:r w:rsidRPr="00A516E3">
        <w:rPr>
          <w:rFonts w:asciiTheme="majorBidi" w:hAnsiTheme="majorBidi" w:cstheme="majorBidi"/>
          <w:sz w:val="24"/>
          <w:szCs w:val="24"/>
        </w:rPr>
        <w:t xml:space="preserve">   </w:t>
      </w:r>
      <w:r w:rsidR="00A516E3">
        <w:rPr>
          <w:rFonts w:asciiTheme="majorBidi" w:hAnsiTheme="majorBidi" w:cstheme="majorBidi"/>
          <w:sz w:val="24"/>
          <w:szCs w:val="24"/>
        </w:rPr>
        <w:t xml:space="preserve">      </w:t>
      </w:r>
      <w:r w:rsidR="00A516E3" w:rsidRPr="00A516E3">
        <w:rPr>
          <w:rFonts w:asciiTheme="majorBidi" w:hAnsiTheme="majorBidi" w:cstheme="majorBidi"/>
          <w:b/>
          <w:bCs/>
          <w:sz w:val="24"/>
          <w:szCs w:val="24"/>
        </w:rPr>
        <w:t>[5 marks]</w:t>
      </w:r>
    </w:p>
    <w:sectPr w:rsidR="00477CAE" w:rsidRPr="00B00E2D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5D4" w:rsidRDefault="007C45D4">
      <w:pPr>
        <w:spacing w:after="0" w:line="240" w:lineRule="auto"/>
      </w:pPr>
      <w:r>
        <w:separator/>
      </w:r>
    </w:p>
  </w:endnote>
  <w:endnote w:type="continuationSeparator" w:id="1">
    <w:p w:rsidR="007C45D4" w:rsidRDefault="007C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20D" w:rsidRDefault="00640977" w:rsidP="00640977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>SEM I1, 17/18 main exam (06</w:t>
        </w:r>
        <w:r w:rsidR="00FE4A32">
          <w:rPr>
            <w:rFonts w:ascii="Times New Roman" w:hAnsi="Times New Roman"/>
            <w:bCs/>
            <w:i/>
            <w:iCs/>
            <w:lang w:bidi="en-US"/>
          </w:rPr>
          <w:t>/0</w:t>
        </w:r>
        <w:r>
          <w:rPr>
            <w:rFonts w:ascii="Times New Roman" w:hAnsi="Times New Roman"/>
            <w:bCs/>
            <w:i/>
            <w:iCs/>
            <w:lang w:bidi="en-US"/>
          </w:rPr>
          <w:t>8</w:t>
        </w:r>
        <w:r w:rsidR="00FE4A32">
          <w:rPr>
            <w:rFonts w:ascii="Times New Roman" w:hAnsi="Times New Roman"/>
            <w:bCs/>
            <w:i/>
            <w:iCs/>
            <w:lang w:bidi="en-US"/>
          </w:rPr>
          <w:t>-1</w:t>
        </w:r>
        <w:r>
          <w:rPr>
            <w:rFonts w:ascii="Times New Roman" w:hAnsi="Times New Roman"/>
            <w:bCs/>
            <w:i/>
            <w:iCs/>
            <w:lang w:bidi="en-US"/>
          </w:rPr>
          <w:t>0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>/0</w:t>
        </w:r>
        <w:r>
          <w:rPr>
            <w:rFonts w:ascii="Times New Roman" w:hAnsi="Times New Roman"/>
            <w:bCs/>
            <w:i/>
            <w:iCs/>
            <w:lang w:bidi="en-US"/>
          </w:rPr>
          <w:t>8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 xml:space="preserve">/18)                            </w:t>
        </w:r>
        <w:fldSimple w:instr=" PAGE   \* MERGEFORMAT ">
          <w:r w:rsidR="009C14F3">
            <w:rPr>
              <w:noProof/>
            </w:rPr>
            <w:t>1</w:t>
          </w:r>
        </w:fldSimple>
        <w:r w:rsidR="00FB620D">
          <w:rPr>
            <w:noProof/>
          </w:rPr>
          <w:t xml:space="preserve">                                              </w:t>
        </w:r>
        <w:r w:rsidR="00FB620D" w:rsidRPr="00045A4E">
          <w:rPr>
            <w:i/>
            <w:iCs/>
            <w:noProof/>
          </w:rPr>
          <w:t>Good Luck – Exams Office</w:t>
        </w:r>
      </w:p>
    </w:sdtContent>
  </w:sdt>
  <w:p w:rsidR="00FB620D" w:rsidRDefault="0027571B" w:rsidP="00FB620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3" o:spid="_x0000_s2053" type="#_x0000_t75" style="position:absolute;margin-left:442.05pt;margin-top:718.15pt;width:55.15pt;height:54.4pt;z-index:-251659776;mso-position-horizontal-relative:margin;mso-position-vertical-relative:margin" o:allowincell="f">
          <v:imagedata r:id="rId1" o:title="LOGO" gain="19661f" blacklevel="22938f"/>
          <w10:wrap anchorx="margin" anchory="margin"/>
        </v:shape>
      </w:pict>
    </w:r>
  </w:p>
  <w:p w:rsidR="00575B94" w:rsidRPr="00FB620D" w:rsidRDefault="007C45D4" w:rsidP="00FB62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5D4" w:rsidRDefault="007C45D4">
      <w:pPr>
        <w:spacing w:after="0" w:line="240" w:lineRule="auto"/>
      </w:pPr>
      <w:r>
        <w:separator/>
      </w:r>
    </w:p>
  </w:footnote>
  <w:footnote w:type="continuationSeparator" w:id="1">
    <w:p w:rsidR="007C45D4" w:rsidRDefault="007C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2757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01" w:rsidRDefault="00BC5401" w:rsidP="004310E4">
    <w:pPr>
      <w:pStyle w:val="Header"/>
    </w:pPr>
    <w:r>
      <w:t xml:space="preserve">Ser. No. </w:t>
    </w:r>
    <w:r w:rsidR="004310E4">
      <w:t>BBM</w:t>
    </w:r>
    <w:r w:rsidR="00D30852">
      <w:t xml:space="preserve"> AUG</w:t>
    </w:r>
    <w:r>
      <w:t>/18</w:t>
    </w:r>
    <w:r w:rsidR="00D30852">
      <w:t>/0</w:t>
    </w:r>
    <w:r w:rsidR="00AB1126">
      <w:t>51</w:t>
    </w:r>
    <w:r>
      <w:t xml:space="preserve">                               </w:t>
    </w:r>
  </w:p>
  <w:p w:rsidR="00BC5401" w:rsidRDefault="00BC54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2757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057E089E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9"/>
    <w:multiLevelType w:val="hybridMultilevel"/>
    <w:tmpl w:val="861E9BE6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C"/>
    <w:multiLevelType w:val="hybridMultilevel"/>
    <w:tmpl w:val="6964BCA8"/>
    <w:lvl w:ilvl="0" w:tplc="3268510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A"/>
    <w:multiLevelType w:val="hybridMultilevel"/>
    <w:tmpl w:val="695A0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22"/>
    <w:multiLevelType w:val="hybridMultilevel"/>
    <w:tmpl w:val="FE64F56C"/>
    <w:lvl w:ilvl="0" w:tplc="C3E002F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406F3"/>
    <w:multiLevelType w:val="hybridMultilevel"/>
    <w:tmpl w:val="C60E7CEC"/>
    <w:lvl w:ilvl="0" w:tplc="E6A2728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21"/>
  </w:num>
  <w:num w:numId="5">
    <w:abstractNumId w:val="11"/>
  </w:num>
  <w:num w:numId="6">
    <w:abstractNumId w:val="29"/>
  </w:num>
  <w:num w:numId="7">
    <w:abstractNumId w:val="20"/>
  </w:num>
  <w:num w:numId="8">
    <w:abstractNumId w:val="15"/>
  </w:num>
  <w:num w:numId="9">
    <w:abstractNumId w:val="6"/>
  </w:num>
  <w:num w:numId="10">
    <w:abstractNumId w:val="31"/>
  </w:num>
  <w:num w:numId="11">
    <w:abstractNumId w:val="12"/>
  </w:num>
  <w:num w:numId="12">
    <w:abstractNumId w:val="9"/>
  </w:num>
  <w:num w:numId="13">
    <w:abstractNumId w:val="19"/>
  </w:num>
  <w:num w:numId="14">
    <w:abstractNumId w:val="10"/>
  </w:num>
  <w:num w:numId="15">
    <w:abstractNumId w:val="25"/>
  </w:num>
  <w:num w:numId="16">
    <w:abstractNumId w:val="34"/>
  </w:num>
  <w:num w:numId="17">
    <w:abstractNumId w:val="32"/>
  </w:num>
  <w:num w:numId="18">
    <w:abstractNumId w:val="33"/>
  </w:num>
  <w:num w:numId="19">
    <w:abstractNumId w:val="17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  <w:num w:numId="24">
    <w:abstractNumId w:val="35"/>
  </w:num>
  <w:num w:numId="25">
    <w:abstractNumId w:val="24"/>
  </w:num>
  <w:num w:numId="26">
    <w:abstractNumId w:val="18"/>
  </w:num>
  <w:num w:numId="27">
    <w:abstractNumId w:val="28"/>
  </w:num>
  <w:num w:numId="28">
    <w:abstractNumId w:val="26"/>
  </w:num>
  <w:num w:numId="29">
    <w:abstractNumId w:val="23"/>
  </w:num>
  <w:num w:numId="30">
    <w:abstractNumId w:val="30"/>
  </w:num>
  <w:num w:numId="31">
    <w:abstractNumId w:val="18"/>
  </w:num>
  <w:num w:numId="32">
    <w:abstractNumId w:val="35"/>
  </w:num>
  <w:num w:numId="33">
    <w:abstractNumId w:val="28"/>
  </w:num>
  <w:num w:numId="34">
    <w:abstractNumId w:val="26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0"/>
  </w:num>
  <w:num w:numId="39">
    <w:abstractNumId w:val="4"/>
  </w:num>
  <w:num w:numId="40">
    <w:abstractNumId w:val="3"/>
  </w:num>
  <w:num w:numId="41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E06D7"/>
    <w:rsid w:val="000F1324"/>
    <w:rsid w:val="00100880"/>
    <w:rsid w:val="0010177D"/>
    <w:rsid w:val="00106E7A"/>
    <w:rsid w:val="00147CFE"/>
    <w:rsid w:val="00151175"/>
    <w:rsid w:val="00162A29"/>
    <w:rsid w:val="0017157E"/>
    <w:rsid w:val="001721C3"/>
    <w:rsid w:val="00180FF8"/>
    <w:rsid w:val="00194AC9"/>
    <w:rsid w:val="001B3666"/>
    <w:rsid w:val="001B4623"/>
    <w:rsid w:val="001B4B7D"/>
    <w:rsid w:val="001C46C0"/>
    <w:rsid w:val="001C471C"/>
    <w:rsid w:val="001C60DD"/>
    <w:rsid w:val="001E636E"/>
    <w:rsid w:val="001F0A21"/>
    <w:rsid w:val="00217D9C"/>
    <w:rsid w:val="0022697E"/>
    <w:rsid w:val="002433B0"/>
    <w:rsid w:val="0027571B"/>
    <w:rsid w:val="0028335A"/>
    <w:rsid w:val="00290CF0"/>
    <w:rsid w:val="00294195"/>
    <w:rsid w:val="0029708B"/>
    <w:rsid w:val="00297B19"/>
    <w:rsid w:val="002A1026"/>
    <w:rsid w:val="002A1841"/>
    <w:rsid w:val="002A35E9"/>
    <w:rsid w:val="002B19F9"/>
    <w:rsid w:val="002C0067"/>
    <w:rsid w:val="002C70F5"/>
    <w:rsid w:val="002D3734"/>
    <w:rsid w:val="002F0B3E"/>
    <w:rsid w:val="002F669C"/>
    <w:rsid w:val="003120C3"/>
    <w:rsid w:val="003350FE"/>
    <w:rsid w:val="003670FC"/>
    <w:rsid w:val="00396F42"/>
    <w:rsid w:val="003A30E1"/>
    <w:rsid w:val="003C1F8C"/>
    <w:rsid w:val="003C2800"/>
    <w:rsid w:val="003C37FA"/>
    <w:rsid w:val="003C5935"/>
    <w:rsid w:val="003C6260"/>
    <w:rsid w:val="003D7724"/>
    <w:rsid w:val="003E7868"/>
    <w:rsid w:val="003F0064"/>
    <w:rsid w:val="00425CE6"/>
    <w:rsid w:val="004310E4"/>
    <w:rsid w:val="00431380"/>
    <w:rsid w:val="004350FE"/>
    <w:rsid w:val="00436CF3"/>
    <w:rsid w:val="00437424"/>
    <w:rsid w:val="00451ABF"/>
    <w:rsid w:val="004774FB"/>
    <w:rsid w:val="00477CAE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81B4C"/>
    <w:rsid w:val="005830EF"/>
    <w:rsid w:val="00583366"/>
    <w:rsid w:val="00590D30"/>
    <w:rsid w:val="005A13AD"/>
    <w:rsid w:val="005A3A47"/>
    <w:rsid w:val="005A7A21"/>
    <w:rsid w:val="005C6B59"/>
    <w:rsid w:val="005D039E"/>
    <w:rsid w:val="005E6FEC"/>
    <w:rsid w:val="005F0FCC"/>
    <w:rsid w:val="005F58BF"/>
    <w:rsid w:val="006030D6"/>
    <w:rsid w:val="00603BEB"/>
    <w:rsid w:val="0063493F"/>
    <w:rsid w:val="00637984"/>
    <w:rsid w:val="00640977"/>
    <w:rsid w:val="00646A76"/>
    <w:rsid w:val="00652DB5"/>
    <w:rsid w:val="0066297F"/>
    <w:rsid w:val="00677FC2"/>
    <w:rsid w:val="006A332F"/>
    <w:rsid w:val="006A5E83"/>
    <w:rsid w:val="006B17DA"/>
    <w:rsid w:val="006B44A0"/>
    <w:rsid w:val="006E6196"/>
    <w:rsid w:val="006F223C"/>
    <w:rsid w:val="007049CC"/>
    <w:rsid w:val="007175B5"/>
    <w:rsid w:val="00721A5D"/>
    <w:rsid w:val="00722DBC"/>
    <w:rsid w:val="007262DD"/>
    <w:rsid w:val="00727540"/>
    <w:rsid w:val="00740C60"/>
    <w:rsid w:val="00767025"/>
    <w:rsid w:val="007A38DE"/>
    <w:rsid w:val="007B6770"/>
    <w:rsid w:val="007B7A1B"/>
    <w:rsid w:val="007C3B8D"/>
    <w:rsid w:val="007C45D4"/>
    <w:rsid w:val="007C5D7A"/>
    <w:rsid w:val="007D3D52"/>
    <w:rsid w:val="007D6E32"/>
    <w:rsid w:val="007D753C"/>
    <w:rsid w:val="007E1BCE"/>
    <w:rsid w:val="007E769A"/>
    <w:rsid w:val="007F0894"/>
    <w:rsid w:val="007F3CB3"/>
    <w:rsid w:val="0080044C"/>
    <w:rsid w:val="00806C55"/>
    <w:rsid w:val="00806E41"/>
    <w:rsid w:val="00834678"/>
    <w:rsid w:val="00856946"/>
    <w:rsid w:val="00856E23"/>
    <w:rsid w:val="00857775"/>
    <w:rsid w:val="0088474E"/>
    <w:rsid w:val="00886D5A"/>
    <w:rsid w:val="008A1229"/>
    <w:rsid w:val="008B2AA0"/>
    <w:rsid w:val="008C12C8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14F3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044"/>
    <w:rsid w:val="00A46536"/>
    <w:rsid w:val="00A516E3"/>
    <w:rsid w:val="00A61B28"/>
    <w:rsid w:val="00A740D3"/>
    <w:rsid w:val="00A74182"/>
    <w:rsid w:val="00A86BCD"/>
    <w:rsid w:val="00A86E58"/>
    <w:rsid w:val="00A86EAA"/>
    <w:rsid w:val="00A936BD"/>
    <w:rsid w:val="00AA3F38"/>
    <w:rsid w:val="00AB1126"/>
    <w:rsid w:val="00AB3620"/>
    <w:rsid w:val="00AF4F7B"/>
    <w:rsid w:val="00B00E2D"/>
    <w:rsid w:val="00B21286"/>
    <w:rsid w:val="00B23DCA"/>
    <w:rsid w:val="00B26A2F"/>
    <w:rsid w:val="00B365A6"/>
    <w:rsid w:val="00B51E29"/>
    <w:rsid w:val="00B764AE"/>
    <w:rsid w:val="00B859A8"/>
    <w:rsid w:val="00BA5488"/>
    <w:rsid w:val="00BC5401"/>
    <w:rsid w:val="00BD7285"/>
    <w:rsid w:val="00C02AA9"/>
    <w:rsid w:val="00C46464"/>
    <w:rsid w:val="00C63336"/>
    <w:rsid w:val="00C87379"/>
    <w:rsid w:val="00C87B27"/>
    <w:rsid w:val="00CC4C50"/>
    <w:rsid w:val="00CC6927"/>
    <w:rsid w:val="00CE5820"/>
    <w:rsid w:val="00CF3209"/>
    <w:rsid w:val="00D12DC3"/>
    <w:rsid w:val="00D30852"/>
    <w:rsid w:val="00D31199"/>
    <w:rsid w:val="00D47D04"/>
    <w:rsid w:val="00D663A9"/>
    <w:rsid w:val="00D81434"/>
    <w:rsid w:val="00D85F0A"/>
    <w:rsid w:val="00D9188A"/>
    <w:rsid w:val="00DA1D7C"/>
    <w:rsid w:val="00DA3E7D"/>
    <w:rsid w:val="00DA6369"/>
    <w:rsid w:val="00DB53A4"/>
    <w:rsid w:val="00DC155E"/>
    <w:rsid w:val="00DC36CB"/>
    <w:rsid w:val="00DD18BF"/>
    <w:rsid w:val="00DE0EBB"/>
    <w:rsid w:val="00DE6508"/>
    <w:rsid w:val="00DE7B68"/>
    <w:rsid w:val="00DF5FCD"/>
    <w:rsid w:val="00DF7DA4"/>
    <w:rsid w:val="00E10C4B"/>
    <w:rsid w:val="00E30579"/>
    <w:rsid w:val="00E459E9"/>
    <w:rsid w:val="00E514FD"/>
    <w:rsid w:val="00E71217"/>
    <w:rsid w:val="00E77C95"/>
    <w:rsid w:val="00E95F81"/>
    <w:rsid w:val="00E97275"/>
    <w:rsid w:val="00EA467C"/>
    <w:rsid w:val="00EB1694"/>
    <w:rsid w:val="00ED114E"/>
    <w:rsid w:val="00ED6F7A"/>
    <w:rsid w:val="00EE370E"/>
    <w:rsid w:val="00EF5115"/>
    <w:rsid w:val="00F04184"/>
    <w:rsid w:val="00F1399F"/>
    <w:rsid w:val="00F22484"/>
    <w:rsid w:val="00F312A2"/>
    <w:rsid w:val="00F44086"/>
    <w:rsid w:val="00F6356F"/>
    <w:rsid w:val="00F727E9"/>
    <w:rsid w:val="00F74130"/>
    <w:rsid w:val="00F80D8A"/>
    <w:rsid w:val="00F81C24"/>
    <w:rsid w:val="00F9672A"/>
    <w:rsid w:val="00FA4280"/>
    <w:rsid w:val="00FB5E6E"/>
    <w:rsid w:val="00FB620D"/>
    <w:rsid w:val="00FB7D27"/>
    <w:rsid w:val="00FB7DCB"/>
    <w:rsid w:val="00FC0583"/>
    <w:rsid w:val="00FC32A3"/>
    <w:rsid w:val="00FD3C22"/>
    <w:rsid w:val="00FD483A"/>
    <w:rsid w:val="00FE0CFE"/>
    <w:rsid w:val="00FE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3D5C-D367-4113-9488-548D80B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200</cp:revision>
  <cp:lastPrinted>2016-11-24T09:20:00Z</cp:lastPrinted>
  <dcterms:created xsi:type="dcterms:W3CDTF">2015-01-06T14:30:00Z</dcterms:created>
  <dcterms:modified xsi:type="dcterms:W3CDTF">2018-08-02T19:23:00Z</dcterms:modified>
</cp:coreProperties>
</file>