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3534C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3534C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03534C" w:rsidRPr="0003534C">
        <w:rPr>
          <w:rFonts w:ascii="Arial" w:hAnsi="Arial" w:cs="Arial"/>
          <w:b/>
          <w:sz w:val="24"/>
          <w:szCs w:val="24"/>
        </w:rPr>
        <w:t>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3534C">
        <w:rPr>
          <w:rFonts w:ascii="Arial" w:hAnsi="Arial" w:cs="Arial"/>
          <w:b/>
          <w:sz w:val="24"/>
          <w:szCs w:val="24"/>
        </w:rPr>
        <w:t>CHE 201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3534C" w:rsidRPr="0003534C">
        <w:rPr>
          <w:rFonts w:ascii="Arial" w:hAnsi="Arial" w:cs="Arial"/>
          <w:b/>
          <w:sz w:val="24"/>
          <w:szCs w:val="24"/>
        </w:rPr>
        <w:t>CHEMICAL ANALYSIS AND STRUCTURE DETERMINATION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3534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57D7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325DF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03534C" w:rsidRDefault="0003534C" w:rsidP="00035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34C" w:rsidRPr="0003534C" w:rsidRDefault="00E16478" w:rsidP="00035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34C">
        <w:rPr>
          <w:rFonts w:ascii="Times New Roman" w:hAnsi="Times New Roman"/>
          <w:b/>
          <w:sz w:val="24"/>
          <w:szCs w:val="24"/>
        </w:rPr>
        <w:t>QUESTION ONE (COMPULSORY)</w:t>
      </w:r>
    </w:p>
    <w:p w:rsidR="0003534C" w:rsidRPr="0003534C" w:rsidRDefault="0003534C" w:rsidP="000353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Define the following Analytical Chemistry terms of Analysis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B5AC1">
        <w:rPr>
          <w:rFonts w:ascii="Times New Roman" w:hAnsi="Times New Roman"/>
          <w:b/>
          <w:sz w:val="24"/>
          <w:szCs w:val="24"/>
        </w:rPr>
        <w:t>[8 marks]</w:t>
      </w:r>
    </w:p>
    <w:p w:rsidR="0003534C" w:rsidRPr="0003534C" w:rsidRDefault="0003534C" w:rsidP="00035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Adjusted retention time (</w:t>
      </w:r>
      <w:proofErr w:type="spellStart"/>
      <w:r w:rsidRPr="0003534C">
        <w:rPr>
          <w:rFonts w:ascii="Times New Roman" w:hAnsi="Times New Roman"/>
          <w:sz w:val="24"/>
          <w:szCs w:val="24"/>
        </w:rPr>
        <w:t>t</w:t>
      </w:r>
      <w:r w:rsidRPr="0003534C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03534C">
        <w:rPr>
          <w:rFonts w:ascii="Times New Roman" w:hAnsi="Times New Roman"/>
          <w:sz w:val="24"/>
          <w:szCs w:val="24"/>
        </w:rPr>
        <w:t xml:space="preserve">’): </w:t>
      </w:r>
    </w:p>
    <w:p w:rsidR="0003534C" w:rsidRPr="0003534C" w:rsidRDefault="0003534C" w:rsidP="00035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Spectrophotometry </w:t>
      </w:r>
    </w:p>
    <w:p w:rsidR="0003534C" w:rsidRPr="0003534C" w:rsidRDefault="0003534C" w:rsidP="00035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Fluorescence and Phosphorescence</w:t>
      </w:r>
    </w:p>
    <w:p w:rsidR="0003534C" w:rsidRPr="0003534C" w:rsidRDefault="0003534C" w:rsidP="00035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Resolution in chromatography</w:t>
      </w:r>
    </w:p>
    <w:p w:rsidR="0003534C" w:rsidRPr="0003534C" w:rsidRDefault="0003534C" w:rsidP="000353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The following data were obtained for four compounds separated on a 20-m capillary column.</w:t>
      </w:r>
    </w:p>
    <w:tbl>
      <w:tblPr>
        <w:tblStyle w:val="PlainTable1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757"/>
        <w:gridCol w:w="3287"/>
      </w:tblGrid>
      <w:tr w:rsidR="0003534C" w:rsidRPr="0003534C" w:rsidTr="00650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Compound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0353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353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03534C">
              <w:rPr>
                <w:rFonts w:ascii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ind w:left="10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>W (min)</w:t>
            </w:r>
          </w:p>
        </w:tc>
      </w:tr>
      <w:tr w:rsidR="0003534C" w:rsidRPr="0003534C" w:rsidTr="00650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A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8.04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ind w:left="1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03534C" w:rsidRPr="0003534C" w:rsidTr="00650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B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8.26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0.15</w:t>
            </w:r>
          </w:p>
        </w:tc>
      </w:tr>
      <w:tr w:rsidR="0003534C" w:rsidRPr="0003534C" w:rsidTr="00650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C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8.43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03534C" w:rsidRPr="0003534C" w:rsidRDefault="0003534C" w:rsidP="0003534C">
            <w:pPr>
              <w:spacing w:after="0" w:line="240" w:lineRule="auto"/>
              <w:ind w:left="1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34C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</w:tbl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Calculate the number of theoretical plates for each compound and the average number of theoretical plates for the column.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3534C">
        <w:rPr>
          <w:rFonts w:ascii="Times New Roman" w:hAnsi="Times New Roman"/>
          <w:sz w:val="24"/>
          <w:szCs w:val="24"/>
        </w:rPr>
        <w:t xml:space="preserve"> </w:t>
      </w:r>
      <w:r w:rsidR="002B5AC1">
        <w:rPr>
          <w:rFonts w:ascii="Times New Roman" w:hAnsi="Times New Roman"/>
          <w:b/>
          <w:sz w:val="24"/>
          <w:szCs w:val="24"/>
        </w:rPr>
        <w:t>[3 marks]</w:t>
      </w:r>
    </w:p>
    <w:p w:rsidR="0003534C" w:rsidRPr="0003534C" w:rsidRDefault="0003534C" w:rsidP="000353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Calculate the average height of a theoretical plate.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B5AC1">
        <w:rPr>
          <w:rFonts w:ascii="Times New Roman" w:hAnsi="Times New Roman"/>
          <w:b/>
          <w:sz w:val="24"/>
          <w:szCs w:val="24"/>
        </w:rPr>
        <w:t>[2 marks]</w:t>
      </w:r>
    </w:p>
    <w:p w:rsidR="0003534C" w:rsidRPr="0003534C" w:rsidRDefault="0003534C" w:rsidP="000353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534C">
        <w:rPr>
          <w:rFonts w:ascii="Times New Roman" w:eastAsia="Times New Roman" w:hAnsi="Times New Roman"/>
          <w:bCs/>
          <w:sz w:val="24"/>
          <w:szCs w:val="24"/>
        </w:rPr>
        <w:t xml:space="preserve">Give 2 practical application each of the following </w:t>
      </w:r>
      <w:r w:rsidRPr="0003534C">
        <w:rPr>
          <w:rFonts w:ascii="Times New Roman" w:hAnsi="Times New Roman"/>
          <w:sz w:val="24"/>
          <w:szCs w:val="24"/>
        </w:rPr>
        <w:t xml:space="preserve">techniques </w:t>
      </w:r>
      <w:r w:rsidRPr="0003534C">
        <w:rPr>
          <w:rFonts w:ascii="Times New Roman" w:eastAsia="Times New Roman" w:hAnsi="Times New Roman"/>
          <w:bCs/>
          <w:sz w:val="24"/>
          <w:szCs w:val="24"/>
        </w:rPr>
        <w:t xml:space="preserve">of analysis: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  <w:r w:rsidR="002B5AC1">
        <w:rPr>
          <w:rFonts w:ascii="Times New Roman" w:hAnsi="Times New Roman"/>
          <w:b/>
          <w:sz w:val="24"/>
          <w:szCs w:val="24"/>
        </w:rPr>
        <w:t>[8 marks]</w:t>
      </w:r>
      <w:r w:rsidRPr="0003534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534C" w:rsidRPr="0003534C" w:rsidRDefault="0003534C" w:rsidP="00035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3534C">
        <w:rPr>
          <w:rFonts w:ascii="Times New Roman" w:eastAsia="Times New Roman" w:hAnsi="Times New Roman"/>
          <w:bCs/>
          <w:sz w:val="24"/>
          <w:szCs w:val="24"/>
        </w:rPr>
        <w:t>Potentiomentry</w:t>
      </w:r>
      <w:proofErr w:type="spellEnd"/>
    </w:p>
    <w:p w:rsidR="0003534C" w:rsidRPr="0003534C" w:rsidRDefault="0003534C" w:rsidP="00035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534C">
        <w:rPr>
          <w:rFonts w:ascii="Times New Roman" w:eastAsia="Times New Roman" w:hAnsi="Times New Roman"/>
          <w:bCs/>
          <w:sz w:val="24"/>
          <w:szCs w:val="24"/>
        </w:rPr>
        <w:t>Voltammetry</w:t>
      </w:r>
    </w:p>
    <w:p w:rsidR="0003534C" w:rsidRPr="0003534C" w:rsidRDefault="0003534C" w:rsidP="00035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534C">
        <w:rPr>
          <w:rFonts w:ascii="Times New Roman" w:eastAsia="Times New Roman" w:hAnsi="Times New Roman"/>
          <w:bCs/>
          <w:sz w:val="24"/>
          <w:szCs w:val="24"/>
        </w:rPr>
        <w:t>GC-MS</w:t>
      </w:r>
    </w:p>
    <w:p w:rsidR="0003534C" w:rsidRPr="0003534C" w:rsidRDefault="0003534C" w:rsidP="00035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534C">
        <w:rPr>
          <w:rFonts w:ascii="Times New Roman" w:eastAsia="Times New Roman" w:hAnsi="Times New Roman"/>
          <w:bCs/>
          <w:sz w:val="24"/>
          <w:szCs w:val="24"/>
        </w:rPr>
        <w:t>NMR</w:t>
      </w:r>
      <w:r w:rsidRPr="0003534C">
        <w:rPr>
          <w:rFonts w:ascii="Times New Roman" w:hAnsi="Times New Roman"/>
          <w:sz w:val="24"/>
          <w:szCs w:val="24"/>
        </w:rPr>
        <w:t xml:space="preserve">                   </w:t>
      </w:r>
    </w:p>
    <w:p w:rsidR="0003534C" w:rsidRPr="0003534C" w:rsidRDefault="0003534C" w:rsidP="000353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A 5.00 x 10</w:t>
      </w:r>
      <w:r w:rsidRPr="0003534C">
        <w:rPr>
          <w:rFonts w:ascii="Times New Roman" w:hAnsi="Times New Roman"/>
          <w:sz w:val="24"/>
          <w:szCs w:val="24"/>
          <w:vertAlign w:val="superscript"/>
        </w:rPr>
        <w:t>–4</w:t>
      </w:r>
      <w:r w:rsidRPr="0003534C">
        <w:rPr>
          <w:rFonts w:ascii="Times New Roman" w:hAnsi="Times New Roman"/>
          <w:sz w:val="24"/>
          <w:szCs w:val="24"/>
        </w:rPr>
        <w:t xml:space="preserve"> M solution of an </w:t>
      </w:r>
      <w:proofErr w:type="spellStart"/>
      <w:r w:rsidRPr="0003534C">
        <w:rPr>
          <w:rFonts w:ascii="Times New Roman" w:hAnsi="Times New Roman"/>
          <w:sz w:val="24"/>
          <w:szCs w:val="24"/>
        </w:rPr>
        <w:t>analyte</w:t>
      </w:r>
      <w:proofErr w:type="spellEnd"/>
      <w:r w:rsidRPr="0003534C">
        <w:rPr>
          <w:rFonts w:ascii="Times New Roman" w:hAnsi="Times New Roman"/>
          <w:sz w:val="24"/>
          <w:szCs w:val="24"/>
        </w:rPr>
        <w:t xml:space="preserve"> is placed in a sample cell that has a cell path of 1.00 cm. When measured at a wavelength of 490 nm, what is the absorbance if </w:t>
      </w:r>
      <w:proofErr w:type="spellStart"/>
      <w:r w:rsidRPr="0003534C">
        <w:rPr>
          <w:rFonts w:ascii="Times New Roman" w:hAnsi="Times New Roman"/>
          <w:sz w:val="24"/>
          <w:szCs w:val="24"/>
        </w:rPr>
        <w:t>analyte’s</w:t>
      </w:r>
      <w:proofErr w:type="spellEnd"/>
      <w:r w:rsidRPr="0003534C">
        <w:rPr>
          <w:rFonts w:ascii="Times New Roman" w:hAnsi="Times New Roman"/>
          <w:sz w:val="24"/>
          <w:szCs w:val="24"/>
        </w:rPr>
        <w:t xml:space="preserve"> molar absorptivity at this wavelength is 676 cm</w:t>
      </w:r>
      <w:r w:rsidRPr="0003534C">
        <w:rPr>
          <w:rFonts w:ascii="Times New Roman" w:hAnsi="Times New Roman"/>
          <w:sz w:val="24"/>
          <w:szCs w:val="24"/>
          <w:vertAlign w:val="superscript"/>
        </w:rPr>
        <w:t>-1</w:t>
      </w:r>
      <w:r w:rsidRPr="0003534C">
        <w:rPr>
          <w:rFonts w:ascii="Times New Roman" w:hAnsi="Times New Roman"/>
          <w:sz w:val="24"/>
          <w:szCs w:val="24"/>
        </w:rPr>
        <w:t xml:space="preserve"> M</w:t>
      </w:r>
      <w:r w:rsidRPr="0003534C">
        <w:rPr>
          <w:rFonts w:ascii="Times New Roman" w:hAnsi="Times New Roman"/>
          <w:sz w:val="24"/>
          <w:szCs w:val="24"/>
          <w:vertAlign w:val="superscript"/>
        </w:rPr>
        <w:t>-1</w:t>
      </w:r>
      <w:r w:rsidRPr="0003534C">
        <w:rPr>
          <w:rFonts w:ascii="Times New Roman" w:hAnsi="Times New Roman"/>
          <w:sz w:val="24"/>
          <w:szCs w:val="24"/>
        </w:rPr>
        <w:t xml:space="preserve">?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B5AC1">
        <w:rPr>
          <w:rFonts w:ascii="Times New Roman" w:hAnsi="Times New Roman"/>
          <w:b/>
          <w:sz w:val="24"/>
          <w:szCs w:val="24"/>
        </w:rPr>
        <w:t>[3 marks]</w:t>
      </w:r>
    </w:p>
    <w:p w:rsidR="0003534C" w:rsidRPr="0003534C" w:rsidRDefault="0003534C" w:rsidP="000353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noProof/>
          <w:sz w:val="24"/>
          <w:szCs w:val="24"/>
          <w:lang w:eastAsia="en-GB"/>
        </w:rPr>
        <w:t>State</w:t>
      </w:r>
      <w:r w:rsidRPr="0003534C">
        <w:rPr>
          <w:rFonts w:ascii="Times New Roman" w:hAnsi="Times New Roman"/>
          <w:sz w:val="24"/>
          <w:szCs w:val="24"/>
        </w:rPr>
        <w:t xml:space="preserve"> 6 points that should be considered when choosing an instrument for any measurement or analysis?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2B5AC1">
        <w:rPr>
          <w:rFonts w:ascii="Times New Roman" w:hAnsi="Times New Roman"/>
          <w:b/>
          <w:sz w:val="24"/>
          <w:szCs w:val="24"/>
        </w:rPr>
        <w:t>[6 marks]</w:t>
      </w: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03534C" w:rsidRPr="0003534C" w:rsidRDefault="0003534C" w:rsidP="000353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03534C">
        <w:rPr>
          <w:rFonts w:ascii="Times New Roman" w:eastAsia="Times New Roman" w:hAnsi="Times New Roman"/>
          <w:sz w:val="24"/>
          <w:szCs w:val="20"/>
        </w:rPr>
        <w:t>Name three different interphases of analytical techniques of chemical analysis</w:t>
      </w:r>
      <w:r w:rsidRPr="0003534C">
        <w:rPr>
          <w:rFonts w:ascii="Times New Roman" w:eastAsia="Times New Roman" w:hAnsi="Times New Roman"/>
          <w:sz w:val="24"/>
          <w:szCs w:val="20"/>
          <w:lang w:val="pt-BR"/>
        </w:rPr>
        <w:t xml:space="preserve">         </w:t>
      </w:r>
      <w:r>
        <w:rPr>
          <w:rFonts w:ascii="Times New Roman" w:eastAsia="Times New Roman" w:hAnsi="Times New Roman"/>
          <w:sz w:val="24"/>
          <w:szCs w:val="20"/>
          <w:lang w:val="pt-BR"/>
        </w:rPr>
        <w:t xml:space="preserve">      </w:t>
      </w:r>
      <w:r w:rsidRPr="0003534C">
        <w:rPr>
          <w:rFonts w:ascii="Times New Roman" w:eastAsia="Times New Roman" w:hAnsi="Times New Roman"/>
          <w:sz w:val="24"/>
          <w:szCs w:val="20"/>
          <w:lang w:val="pt-BR"/>
        </w:rPr>
        <w:t xml:space="preserve"> </w:t>
      </w:r>
      <w:r w:rsidR="002B5AC1">
        <w:rPr>
          <w:rFonts w:ascii="Times New Roman" w:eastAsia="Times New Roman" w:hAnsi="Times New Roman"/>
          <w:b/>
          <w:sz w:val="24"/>
          <w:szCs w:val="20"/>
        </w:rPr>
        <w:t>[3 marks]</w:t>
      </w:r>
    </w:p>
    <w:p w:rsidR="0003534C" w:rsidRPr="0003534C" w:rsidRDefault="0003534C" w:rsidP="000353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03534C">
        <w:rPr>
          <w:rFonts w:ascii="Times New Roman" w:hAnsi="Times New Roman"/>
          <w:sz w:val="24"/>
          <w:szCs w:val="24"/>
        </w:rPr>
        <w:t xml:space="preserve">Name three most commonly Calibration methods in an analytical analysis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3534C">
        <w:rPr>
          <w:rFonts w:ascii="Times New Roman" w:hAnsi="Times New Roman"/>
          <w:sz w:val="24"/>
          <w:szCs w:val="24"/>
        </w:rPr>
        <w:t xml:space="preserve"> </w:t>
      </w:r>
      <w:r w:rsidR="002B5AC1">
        <w:rPr>
          <w:rFonts w:ascii="Times New Roman" w:hAnsi="Times New Roman"/>
          <w:b/>
          <w:sz w:val="24"/>
          <w:szCs w:val="24"/>
        </w:rPr>
        <w:t>[3 marks]</w:t>
      </w:r>
    </w:p>
    <w:p w:rsidR="0003534C" w:rsidRPr="0003534C" w:rsidRDefault="0003534C" w:rsidP="000353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03534C">
        <w:rPr>
          <w:rFonts w:ascii="Times New Roman" w:hAnsi="Times New Roman"/>
          <w:sz w:val="24"/>
          <w:szCs w:val="24"/>
        </w:rPr>
        <w:t xml:space="preserve">Why are electrochemical methods of analysis preferred more as compared to other techniques like spectroscopic and chromatography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B5AC1">
        <w:rPr>
          <w:rFonts w:ascii="Times New Roman" w:hAnsi="Times New Roman"/>
          <w:b/>
          <w:sz w:val="24"/>
          <w:szCs w:val="24"/>
        </w:rPr>
        <w:t>[3 marks]</w:t>
      </w:r>
    </w:p>
    <w:p w:rsidR="0003534C" w:rsidRPr="0003534C" w:rsidRDefault="0003534C" w:rsidP="000353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03534C">
        <w:rPr>
          <w:rFonts w:ascii="Times New Roman" w:eastAsia="Times New Roman" w:hAnsi="Times New Roman"/>
          <w:sz w:val="24"/>
          <w:szCs w:val="24"/>
          <w:lang w:eastAsia="en-GB"/>
        </w:rPr>
        <w:t xml:space="preserve">Name 4 electro-analytical techniques of Chemical analysis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</w:t>
      </w:r>
      <w:r w:rsidRPr="0003534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B5AC1">
        <w:rPr>
          <w:rFonts w:ascii="Times New Roman" w:eastAsia="Times New Roman" w:hAnsi="Times New Roman"/>
          <w:b/>
          <w:sz w:val="24"/>
          <w:szCs w:val="24"/>
          <w:lang w:eastAsia="en-GB"/>
        </w:rPr>
        <w:t>[4 marks]</w:t>
      </w:r>
    </w:p>
    <w:p w:rsidR="0003534C" w:rsidRPr="0003534C" w:rsidRDefault="0003534C" w:rsidP="000353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03534C">
        <w:rPr>
          <w:rFonts w:ascii="Times New Roman" w:hAnsi="Times New Roman"/>
          <w:sz w:val="24"/>
          <w:szCs w:val="24"/>
        </w:rPr>
        <w:t xml:space="preserve">With schematic diagram differentiate between a single beam spectrophotometer and double beam spectrophotometer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2B5AC1">
        <w:rPr>
          <w:rFonts w:ascii="Times New Roman" w:hAnsi="Times New Roman"/>
          <w:b/>
          <w:sz w:val="24"/>
          <w:szCs w:val="24"/>
        </w:rPr>
        <w:t>[6 marks]</w:t>
      </w:r>
    </w:p>
    <w:p w:rsidR="0003534C" w:rsidRPr="0003534C" w:rsidRDefault="0003534C" w:rsidP="000353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34C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03534C" w:rsidRPr="0003534C" w:rsidRDefault="0003534C" w:rsidP="000353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Look at the mass spectra of benzoic acid (Figure 1) and identify the ions responsible for the major peaks.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B5AC1">
        <w:rPr>
          <w:rFonts w:ascii="Times New Roman" w:hAnsi="Times New Roman"/>
          <w:b/>
          <w:sz w:val="24"/>
          <w:szCs w:val="24"/>
        </w:rPr>
        <w:t>[10 marks]</w:t>
      </w: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9E6597A" wp14:editId="55037117">
            <wp:extent cx="5990590" cy="1819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56" cy="182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4C" w:rsidRPr="0003534C" w:rsidRDefault="0003534C" w:rsidP="000353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>Figure 1</w:t>
      </w:r>
    </w:p>
    <w:p w:rsidR="0003534C" w:rsidRPr="0003534C" w:rsidRDefault="0003534C" w:rsidP="000353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>Look at the mass spectra of methyl benzoate (Figure 2) and identify the ions responsible for the major peaks</w:t>
      </w:r>
      <w:r w:rsidRPr="0003534C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34C">
        <w:rPr>
          <w:rFonts w:ascii="Times New Roman" w:hAnsi="Times New Roman"/>
          <w:b/>
          <w:sz w:val="24"/>
          <w:szCs w:val="24"/>
        </w:rPr>
        <w:t xml:space="preserve"> </w:t>
      </w:r>
      <w:r w:rsidR="002B5AC1">
        <w:rPr>
          <w:rFonts w:ascii="Times New Roman" w:hAnsi="Times New Roman"/>
          <w:b/>
          <w:sz w:val="24"/>
          <w:szCs w:val="24"/>
        </w:rPr>
        <w:t>[10 marks]</w:t>
      </w:r>
    </w:p>
    <w:p w:rsidR="0003534C" w:rsidRPr="0003534C" w:rsidRDefault="0003534C" w:rsidP="000353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A2AE279" wp14:editId="4A3EFD5E">
            <wp:extent cx="5729605" cy="21717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78" cy="2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4C" w:rsidRPr="0003534C" w:rsidRDefault="0003534C" w:rsidP="000353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>Figure 2</w:t>
      </w: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34C">
        <w:rPr>
          <w:rFonts w:ascii="Times New Roman" w:hAnsi="Times New Roman"/>
          <w:b/>
          <w:bCs/>
          <w:sz w:val="24"/>
          <w:szCs w:val="24"/>
        </w:rPr>
        <w:t>QUESTION FOUR</w:t>
      </w:r>
      <w:bookmarkStart w:id="0" w:name="_Hlk29907690"/>
      <w:r w:rsidRPr="0003534C">
        <w:rPr>
          <w:rFonts w:ascii="Times New Roman" w:hAnsi="Times New Roman"/>
          <w:b/>
          <w:bCs/>
          <w:sz w:val="24"/>
          <w:szCs w:val="24"/>
        </w:rPr>
        <w:t xml:space="preserve">      </w:t>
      </w:r>
      <w:bookmarkEnd w:id="0"/>
    </w:p>
    <w:p w:rsidR="0003534C" w:rsidRPr="0003534C" w:rsidRDefault="0003534C" w:rsidP="0003534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Using the below low-resolution NMR spectra and other information given, suggest a possible structure for each substance. Figure 3 shows the </w:t>
      </w:r>
      <w:r w:rsidRPr="0003534C">
        <w:rPr>
          <w:rFonts w:ascii="Times New Roman" w:hAnsi="Times New Roman"/>
          <w:sz w:val="24"/>
          <w:szCs w:val="24"/>
          <w:vertAlign w:val="superscript"/>
        </w:rPr>
        <w:t>1</w:t>
      </w:r>
      <w:r w:rsidRPr="0003534C">
        <w:rPr>
          <w:rFonts w:ascii="Times New Roman" w:hAnsi="Times New Roman"/>
          <w:sz w:val="24"/>
          <w:szCs w:val="24"/>
        </w:rPr>
        <w:t>H NMR spectrum of a hydrocarbon.</w:t>
      </w:r>
      <w:r w:rsidR="002B5AC1">
        <w:rPr>
          <w:rFonts w:ascii="Times New Roman" w:hAnsi="Times New Roman"/>
          <w:sz w:val="24"/>
          <w:szCs w:val="24"/>
        </w:rPr>
        <w:t xml:space="preserve"> </w:t>
      </w:r>
      <w:r w:rsidRPr="0003534C">
        <w:rPr>
          <w:rFonts w:ascii="Times New Roman" w:hAnsi="Times New Roman"/>
          <w:sz w:val="24"/>
          <w:szCs w:val="24"/>
        </w:rPr>
        <w:t xml:space="preserve"> </w:t>
      </w:r>
      <w:r w:rsidR="002B5AC1" w:rsidRPr="002B5AC1">
        <w:rPr>
          <w:rFonts w:ascii="Times New Roman" w:hAnsi="Times New Roman"/>
          <w:b/>
          <w:sz w:val="24"/>
          <w:szCs w:val="24"/>
        </w:rPr>
        <w:t>[15 marks]</w:t>
      </w: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noProof/>
          <w:sz w:val="24"/>
          <w:szCs w:val="24"/>
          <w:u w:val="single"/>
          <w:lang w:val="en-GB" w:eastAsia="en-GB"/>
        </w:rPr>
        <w:drawing>
          <wp:inline distT="0" distB="0" distL="0" distR="0" wp14:anchorId="6D8AEEF0" wp14:editId="05FD6DB2">
            <wp:extent cx="5772150" cy="18873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34" cy="189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4C" w:rsidRPr="0003534C" w:rsidRDefault="0003534C" w:rsidP="000353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>Figure 3</w:t>
      </w:r>
    </w:p>
    <w:p w:rsidR="0003534C" w:rsidRPr="0003534C" w:rsidRDefault="0003534C" w:rsidP="000353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State and Explain 3 factors that affect Height Equivalent of a Theoretical Plate (H)     </w:t>
      </w:r>
      <w:r w:rsidR="002B5AC1">
        <w:rPr>
          <w:rFonts w:ascii="Times New Roman" w:hAnsi="Times New Roman"/>
          <w:sz w:val="24"/>
          <w:szCs w:val="24"/>
        </w:rPr>
        <w:t xml:space="preserve">   </w:t>
      </w:r>
      <w:bookmarkStart w:id="1" w:name="_GoBack"/>
      <w:bookmarkEnd w:id="1"/>
      <w:r w:rsidRPr="0003534C">
        <w:rPr>
          <w:rFonts w:ascii="Times New Roman" w:hAnsi="Times New Roman"/>
          <w:sz w:val="24"/>
          <w:szCs w:val="24"/>
        </w:rPr>
        <w:t xml:space="preserve"> </w:t>
      </w:r>
      <w:r w:rsidR="002B5AC1" w:rsidRPr="002B5AC1">
        <w:rPr>
          <w:rFonts w:ascii="Times New Roman" w:hAnsi="Times New Roman"/>
          <w:b/>
          <w:sz w:val="24"/>
          <w:szCs w:val="24"/>
        </w:rPr>
        <w:t>[5 marks]</w:t>
      </w:r>
      <w:r w:rsidRPr="002B5AC1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34C" w:rsidRPr="0003534C" w:rsidRDefault="0003534C" w:rsidP="000353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34C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sz w:val="24"/>
          <w:szCs w:val="24"/>
        </w:rPr>
        <w:t xml:space="preserve">The spectra below are IR of </w:t>
      </w:r>
      <w:proofErr w:type="spellStart"/>
      <w:r w:rsidRPr="0003534C">
        <w:rPr>
          <w:rFonts w:ascii="Times New Roman" w:hAnsi="Times New Roman"/>
          <w:sz w:val="24"/>
          <w:szCs w:val="24"/>
        </w:rPr>
        <w:t>ethanoic</w:t>
      </w:r>
      <w:proofErr w:type="spellEnd"/>
      <w:r w:rsidRPr="0003534C">
        <w:rPr>
          <w:rFonts w:ascii="Times New Roman" w:hAnsi="Times New Roman"/>
          <w:sz w:val="24"/>
          <w:szCs w:val="24"/>
        </w:rPr>
        <w:t xml:space="preserve"> acid, CH</w:t>
      </w:r>
      <w:r w:rsidRPr="0003534C">
        <w:rPr>
          <w:rFonts w:ascii="Times New Roman" w:hAnsi="Times New Roman"/>
          <w:sz w:val="24"/>
          <w:szCs w:val="24"/>
          <w:vertAlign w:val="subscript"/>
        </w:rPr>
        <w:t>3</w:t>
      </w:r>
      <w:r w:rsidRPr="0003534C">
        <w:rPr>
          <w:rFonts w:ascii="Times New Roman" w:hAnsi="Times New Roman"/>
          <w:sz w:val="24"/>
          <w:szCs w:val="24"/>
        </w:rPr>
        <w:t xml:space="preserve">COOH (Figure-4), and </w:t>
      </w:r>
      <w:proofErr w:type="spellStart"/>
      <w:r w:rsidRPr="0003534C">
        <w:rPr>
          <w:rFonts w:ascii="Times New Roman" w:hAnsi="Times New Roman"/>
          <w:sz w:val="24"/>
          <w:szCs w:val="24"/>
        </w:rPr>
        <w:t>ethanoic</w:t>
      </w:r>
      <w:proofErr w:type="spellEnd"/>
      <w:r w:rsidRPr="0003534C">
        <w:rPr>
          <w:rFonts w:ascii="Times New Roman" w:hAnsi="Times New Roman"/>
          <w:sz w:val="24"/>
          <w:szCs w:val="24"/>
        </w:rPr>
        <w:t xml:space="preserve"> anhydride, (CH</w:t>
      </w:r>
      <w:r w:rsidRPr="0003534C">
        <w:rPr>
          <w:rFonts w:ascii="Times New Roman" w:hAnsi="Times New Roman"/>
          <w:sz w:val="24"/>
          <w:szCs w:val="24"/>
          <w:vertAlign w:val="subscript"/>
        </w:rPr>
        <w:t>3</w:t>
      </w:r>
      <w:r w:rsidRPr="0003534C">
        <w:rPr>
          <w:rFonts w:ascii="Times New Roman" w:hAnsi="Times New Roman"/>
          <w:sz w:val="24"/>
          <w:szCs w:val="24"/>
        </w:rPr>
        <w:t>CO</w:t>
      </w:r>
      <w:proofErr w:type="gramStart"/>
      <w:r w:rsidRPr="0003534C">
        <w:rPr>
          <w:rFonts w:ascii="Times New Roman" w:hAnsi="Times New Roman"/>
          <w:sz w:val="24"/>
          <w:szCs w:val="24"/>
        </w:rPr>
        <w:t>)</w:t>
      </w:r>
      <w:r w:rsidRPr="0003534C">
        <w:rPr>
          <w:rFonts w:ascii="Times New Roman" w:hAnsi="Times New Roman"/>
          <w:sz w:val="24"/>
          <w:szCs w:val="24"/>
          <w:vertAlign w:val="subscript"/>
        </w:rPr>
        <w:t>2</w:t>
      </w:r>
      <w:r w:rsidRPr="0003534C">
        <w:rPr>
          <w:rFonts w:ascii="Times New Roman" w:hAnsi="Times New Roman"/>
          <w:sz w:val="24"/>
          <w:szCs w:val="24"/>
        </w:rPr>
        <w:t>O</w:t>
      </w:r>
      <w:proofErr w:type="gramEnd"/>
      <w:r w:rsidRPr="0003534C">
        <w:rPr>
          <w:rFonts w:ascii="Times New Roman" w:hAnsi="Times New Roman"/>
          <w:sz w:val="24"/>
          <w:szCs w:val="24"/>
        </w:rPr>
        <w:t xml:space="preserve"> (Figure-5). Draw the full structural formulas for both compounds and then determine, giving reasons, which spectrum is due to which compound.</w:t>
      </w: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665E68E" wp14:editId="6E4ACBD2">
            <wp:extent cx="5982335" cy="219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296" cy="219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>Figure 4</w:t>
      </w: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4C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67A2941" wp14:editId="578D8717">
            <wp:extent cx="6019800" cy="19143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81" cy="19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4C" w:rsidRPr="0003534C" w:rsidRDefault="0003534C" w:rsidP="0003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534C">
        <w:rPr>
          <w:rFonts w:ascii="Times New Roman" w:hAnsi="Times New Roman"/>
          <w:b/>
          <w:bCs/>
          <w:sz w:val="24"/>
          <w:szCs w:val="24"/>
          <w:u w:val="single"/>
        </w:rPr>
        <w:t>Figure 5</w:t>
      </w:r>
    </w:p>
    <w:p w:rsidR="0003534C" w:rsidRPr="0003534C" w:rsidRDefault="0003534C" w:rsidP="00035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3534C" w:rsidRPr="0003534C" w:rsidSect="00436C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70" w:rsidRDefault="00612D70">
      <w:pPr>
        <w:spacing w:after="0" w:line="240" w:lineRule="auto"/>
      </w:pPr>
      <w:r>
        <w:separator/>
      </w:r>
    </w:p>
  </w:endnote>
  <w:endnote w:type="continuationSeparator" w:id="0">
    <w:p w:rsidR="00612D70" w:rsidRDefault="0061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6D3E0A" w:rsidRDefault="00612D70" w:rsidP="006D3E0A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6D3E0A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6D3E0A">
          <w:rPr>
            <w:rFonts w:ascii="Brush Script MT" w:hAnsi="Brush Script MT"/>
            <w:bCs/>
            <w:i/>
            <w:iCs/>
            <w:lang w:bidi="en-US"/>
          </w:rPr>
          <w:tab/>
        </w:r>
        <w:r w:rsidR="006D3E0A">
          <w:rPr>
            <w:rFonts w:ascii="Brush Script MT" w:hAnsi="Brush Script MT"/>
            <w:bCs/>
            <w:i/>
            <w:iCs/>
            <w:lang w:bidi="en-US"/>
          </w:rPr>
          <w:tab/>
        </w:r>
        <w:r w:rsidR="006D3E0A">
          <w:rPr>
            <w:rFonts w:ascii="Brush Script MT" w:hAnsi="Brush Script MT"/>
          </w:rPr>
          <w:fldChar w:fldCharType="begin"/>
        </w:r>
        <w:r w:rsidR="006D3E0A">
          <w:rPr>
            <w:rFonts w:ascii="Brush Script MT" w:hAnsi="Brush Script MT"/>
          </w:rPr>
          <w:instrText xml:space="preserve"> PAGE   \* MERGEFORMAT </w:instrText>
        </w:r>
        <w:r w:rsidR="006D3E0A">
          <w:rPr>
            <w:rFonts w:ascii="Brush Script MT" w:hAnsi="Brush Script MT"/>
          </w:rPr>
          <w:fldChar w:fldCharType="separate"/>
        </w:r>
        <w:r w:rsidR="007757FD">
          <w:rPr>
            <w:rFonts w:ascii="Brush Script MT" w:hAnsi="Brush Script MT"/>
            <w:noProof/>
          </w:rPr>
          <w:t>4</w:t>
        </w:r>
        <w:r w:rsidR="006D3E0A">
          <w:rPr>
            <w:rFonts w:ascii="Brush Script MT" w:hAnsi="Brush Script MT"/>
            <w:noProof/>
          </w:rPr>
          <w:fldChar w:fldCharType="end"/>
        </w:r>
        <w:r w:rsidR="006D3E0A">
          <w:rPr>
            <w:rFonts w:ascii="Brush Script MT" w:hAnsi="Brush Script MT"/>
            <w:noProof/>
          </w:rPr>
          <w:t xml:space="preserve">                     </w:t>
        </w:r>
        <w:r w:rsidR="006D3E0A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6D3E0A" w:rsidRDefault="006D3E0A" w:rsidP="006D3E0A">
    <w:pPr>
      <w:pStyle w:val="Footer"/>
      <w:rPr>
        <w:rFonts w:ascii="Apple Chancery" w:hAnsi="Apple Chancery"/>
        <w:b/>
      </w:rPr>
    </w:pPr>
  </w:p>
  <w:p w:rsidR="006D3E0A" w:rsidRDefault="006D3E0A" w:rsidP="006D3E0A">
    <w:pPr>
      <w:pStyle w:val="Footer"/>
    </w:pPr>
  </w:p>
  <w:p w:rsidR="00575B94" w:rsidRPr="006D3E0A" w:rsidRDefault="00612D70" w:rsidP="006D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70" w:rsidRDefault="00612D70">
      <w:pPr>
        <w:spacing w:after="0" w:line="240" w:lineRule="auto"/>
      </w:pPr>
      <w:r>
        <w:separator/>
      </w:r>
    </w:p>
  </w:footnote>
  <w:footnote w:type="continuationSeparator" w:id="0">
    <w:p w:rsidR="00612D70" w:rsidRDefault="0061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12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FC" w:rsidRDefault="00AB3CFC" w:rsidP="00AB3CFC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12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7BD"/>
    <w:multiLevelType w:val="hybridMultilevel"/>
    <w:tmpl w:val="C1BE3C3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7D8"/>
    <w:multiLevelType w:val="hybridMultilevel"/>
    <w:tmpl w:val="76F401C6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7315F56"/>
    <w:multiLevelType w:val="hybridMultilevel"/>
    <w:tmpl w:val="42F2B74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574D"/>
    <w:multiLevelType w:val="hybridMultilevel"/>
    <w:tmpl w:val="D94834F8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327C06E6"/>
    <w:multiLevelType w:val="hybridMultilevel"/>
    <w:tmpl w:val="F0F48242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A392E"/>
    <w:multiLevelType w:val="hybridMultilevel"/>
    <w:tmpl w:val="9EF6AF2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E740A"/>
    <w:multiLevelType w:val="hybridMultilevel"/>
    <w:tmpl w:val="D824A084"/>
    <w:lvl w:ilvl="0" w:tplc="51A6CDE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0D6C5A"/>
    <w:multiLevelType w:val="hybridMultilevel"/>
    <w:tmpl w:val="858A7E9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22498A"/>
    <w:multiLevelType w:val="hybridMultilevel"/>
    <w:tmpl w:val="646CDC5E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166E61"/>
    <w:multiLevelType w:val="hybridMultilevel"/>
    <w:tmpl w:val="BF8625A2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2230C6"/>
    <w:multiLevelType w:val="hybridMultilevel"/>
    <w:tmpl w:val="6C661BD2"/>
    <w:lvl w:ilvl="0" w:tplc="B61602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5"/>
    <w:rsid w:val="000136FE"/>
    <w:rsid w:val="00020025"/>
    <w:rsid w:val="0003534C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B5AC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46258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12D70"/>
    <w:rsid w:val="006325DF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D3E0A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57D76"/>
    <w:rsid w:val="007757FD"/>
    <w:rsid w:val="00790778"/>
    <w:rsid w:val="007A24AE"/>
    <w:rsid w:val="007A4B98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3CFC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CF68C3"/>
    <w:rsid w:val="00D018F3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TableNormal"/>
    <w:uiPriority w:val="41"/>
    <w:rsid w:val="0003534C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TableNormal"/>
    <w:uiPriority w:val="41"/>
    <w:rsid w:val="0003534C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8DE6-BDAE-407A-A7B8-3F2151F3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2020-02-10T08:21:00Z</cp:lastPrinted>
  <dcterms:created xsi:type="dcterms:W3CDTF">2020-02-10T08:17:00Z</dcterms:created>
  <dcterms:modified xsi:type="dcterms:W3CDTF">2020-02-10T08:21:00Z</dcterms:modified>
</cp:coreProperties>
</file>