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77" w:rsidRPr="001E5E9D" w:rsidRDefault="005D5577" w:rsidP="005D5577">
      <w:pPr>
        <w:jc w:val="center"/>
        <w:rPr>
          <w:b/>
          <w:sz w:val="32"/>
          <w:szCs w:val="32"/>
          <w:lang w:val="en-GB"/>
        </w:rPr>
      </w:pPr>
      <w:r w:rsidRPr="001E5E9D">
        <w:rPr>
          <w:rFonts w:eastAsia="Times New Roman"/>
          <w:noProof/>
        </w:rPr>
        <w:drawing>
          <wp:inline distT="0" distB="0" distL="0" distR="0" wp14:anchorId="799AB9B1" wp14:editId="3FD2A52D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77" w:rsidRPr="001E5E9D" w:rsidRDefault="005D5577" w:rsidP="005D5577">
      <w:pPr>
        <w:jc w:val="center"/>
        <w:rPr>
          <w:b/>
          <w:sz w:val="36"/>
          <w:szCs w:val="36"/>
          <w:lang w:val="en-GB"/>
        </w:rPr>
      </w:pPr>
      <w:r w:rsidRPr="001E5E9D">
        <w:rPr>
          <w:b/>
          <w:sz w:val="36"/>
          <w:szCs w:val="36"/>
          <w:lang w:val="en-GB"/>
        </w:rPr>
        <w:t>GARISSA UNIVERSITY</w:t>
      </w:r>
    </w:p>
    <w:p w:rsidR="005D5577" w:rsidRPr="001E5E9D" w:rsidRDefault="005D5577" w:rsidP="005D5577">
      <w:pPr>
        <w:pStyle w:val="NoSpacing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:rsidR="005D5577" w:rsidRPr="001E5E9D" w:rsidRDefault="005D5577" w:rsidP="005D5577">
      <w:pPr>
        <w:pStyle w:val="NoSpacing"/>
        <w:jc w:val="center"/>
        <w:rPr>
          <w:b/>
          <w:sz w:val="32"/>
          <w:szCs w:val="32"/>
          <w:lang w:val="en-GB"/>
        </w:rPr>
      </w:pPr>
    </w:p>
    <w:p w:rsidR="005D5577" w:rsidRPr="001E5E9D" w:rsidRDefault="005D5577" w:rsidP="005D5577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:rsidR="005D5577" w:rsidRPr="001E5E9D" w:rsidRDefault="005D5577" w:rsidP="005D5577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THIRD</w:t>
      </w:r>
      <w:r w:rsidRPr="001E5E9D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5D5577" w:rsidRPr="001E5E9D" w:rsidRDefault="005D5577" w:rsidP="005D5577">
      <w:pPr>
        <w:pStyle w:val="NoSpacing"/>
        <w:jc w:val="center"/>
        <w:rPr>
          <w:b/>
          <w:sz w:val="28"/>
          <w:szCs w:val="28"/>
          <w:lang w:val="en-GB"/>
        </w:rPr>
      </w:pPr>
    </w:p>
    <w:p w:rsidR="005D5577" w:rsidRPr="001E5E9D" w:rsidRDefault="005D5577" w:rsidP="005D5577">
      <w:pPr>
        <w:spacing w:after="0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SCHOOL OF ARTS AND SOCIAL SCIENCES</w:t>
      </w:r>
    </w:p>
    <w:p w:rsidR="005D5577" w:rsidRPr="001E5E9D" w:rsidRDefault="005D5577" w:rsidP="005D5577">
      <w:pPr>
        <w:jc w:val="center"/>
        <w:rPr>
          <w:b/>
          <w:sz w:val="28"/>
          <w:szCs w:val="28"/>
          <w:lang w:val="en-GB"/>
        </w:rPr>
      </w:pPr>
    </w:p>
    <w:p w:rsidR="005D5577" w:rsidRPr="001E5E9D" w:rsidRDefault="005D5577" w:rsidP="005D5577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LIN 325</w:t>
      </w:r>
    </w:p>
    <w:p w:rsidR="005D5577" w:rsidRPr="001E5E9D" w:rsidRDefault="005D5577" w:rsidP="005D5577">
      <w:pPr>
        <w:ind w:left="1701" w:hanging="1701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COURSE TITLE: </w:t>
      </w:r>
      <w:r>
        <w:rPr>
          <w:b/>
          <w:sz w:val="28"/>
          <w:szCs w:val="28"/>
          <w:lang w:val="en-GB"/>
        </w:rPr>
        <w:t>COMPARATIVE LINGUISTICS</w:t>
      </w:r>
    </w:p>
    <w:p w:rsidR="005D5577" w:rsidRPr="001E5E9D" w:rsidRDefault="005D5577" w:rsidP="005D5577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EXAMINATION DURATION: 2 HOURS</w:t>
      </w:r>
    </w:p>
    <w:p w:rsidR="005D5577" w:rsidRPr="001E5E9D" w:rsidRDefault="005D5577" w:rsidP="005D5577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MODE OF STUDY: SCHOOL-BASED</w:t>
      </w:r>
    </w:p>
    <w:p w:rsidR="005D5577" w:rsidRPr="001E5E9D" w:rsidRDefault="005D5577" w:rsidP="005D5577">
      <w:pPr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DATE:</w:t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  <w:t xml:space="preserve">TIME: </w:t>
      </w:r>
    </w:p>
    <w:p w:rsidR="005D5577" w:rsidRPr="001E5E9D" w:rsidRDefault="005D5577" w:rsidP="005D5577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120649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21D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181609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2C18B" id="Straight Arrow Connector 3" o:spid="_x0000_s1026" type="#_x0000_t32" style="position:absolute;margin-left:-19.3pt;margin-top:14.3pt;width:484.6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5D5577" w:rsidRPr="001E5E9D" w:rsidRDefault="005D5577" w:rsidP="005D5577">
      <w:pPr>
        <w:spacing w:after="0"/>
        <w:rPr>
          <w:rFonts w:ascii="Times New Roman" w:hAnsi="Times New Roman"/>
          <w:b/>
          <w:szCs w:val="24"/>
          <w:lang w:val="en-GB"/>
        </w:rPr>
      </w:pPr>
      <w:r w:rsidRPr="001E5E9D"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5D5577" w:rsidRPr="001E5E9D" w:rsidRDefault="005D5577" w:rsidP="005D5577">
      <w:pPr>
        <w:pStyle w:val="ListParagraph"/>
        <w:numPr>
          <w:ilvl w:val="0"/>
          <w:numId w:val="6"/>
        </w:numPr>
        <w:ind w:left="360"/>
        <w:rPr>
          <w:rFonts w:ascii="Calibri" w:hAnsi="Calibri"/>
          <w:b/>
          <w:szCs w:val="24"/>
          <w:lang w:val="en-GB"/>
        </w:rPr>
      </w:pPr>
      <w:r w:rsidRPr="001E5E9D">
        <w:rPr>
          <w:b/>
          <w:szCs w:val="24"/>
          <w:lang w:val="en-GB"/>
        </w:rPr>
        <w:t>This examination has FIVE (5) questions.</w:t>
      </w:r>
    </w:p>
    <w:p w:rsidR="005D5577" w:rsidRPr="001E5E9D" w:rsidRDefault="005D5577" w:rsidP="005D5577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Question ONE (1) is COMPULSORY.</w:t>
      </w:r>
    </w:p>
    <w:p w:rsidR="005D5577" w:rsidRPr="001E5E9D" w:rsidRDefault="005D5577" w:rsidP="005D5577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Answer any TWO (2) other questions from the remaining FOUR (4).</w:t>
      </w:r>
    </w:p>
    <w:p w:rsidR="005D5577" w:rsidRPr="001E5E9D" w:rsidRDefault="005D5577" w:rsidP="005D5577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Use diagrams to illustrate your answers whenever necessary.</w:t>
      </w:r>
    </w:p>
    <w:p w:rsidR="005D5577" w:rsidRPr="001E5E9D" w:rsidRDefault="005D5577" w:rsidP="005D5577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carry mobile phones or any other written materials into the examination room.</w:t>
      </w:r>
    </w:p>
    <w:p w:rsidR="005D5577" w:rsidRPr="001E5E9D" w:rsidRDefault="005D5577" w:rsidP="005D5577">
      <w:pPr>
        <w:pStyle w:val="ListParagraph"/>
        <w:numPr>
          <w:ilvl w:val="0"/>
          <w:numId w:val="6"/>
        </w:numPr>
        <w:spacing w:after="0"/>
        <w:ind w:left="36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write on this paper.</w:t>
      </w:r>
    </w:p>
    <w:p w:rsidR="005D5577" w:rsidRDefault="00EC2BD5" w:rsidP="005D5577">
      <w:pPr>
        <w:spacing w:after="0" w:line="36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Two</w:t>
      </w:r>
      <w:r w:rsidR="005D5577" w:rsidRPr="001E5E9D">
        <w:rPr>
          <w:b/>
          <w:szCs w:val="24"/>
          <w:lang w:val="en-GB"/>
        </w:rPr>
        <w:t xml:space="preserve"> (</w:t>
      </w:r>
      <w:r>
        <w:rPr>
          <w:b/>
          <w:szCs w:val="24"/>
          <w:lang w:val="en-GB"/>
        </w:rPr>
        <w:t>2</w:t>
      </w:r>
      <w:bookmarkStart w:id="0" w:name="_GoBack"/>
      <w:bookmarkEnd w:id="0"/>
      <w:r w:rsidR="005D5577" w:rsidRPr="001E5E9D">
        <w:rPr>
          <w:b/>
          <w:szCs w:val="24"/>
          <w:lang w:val="en-GB"/>
        </w:rPr>
        <w:t>) printed pages</w:t>
      </w:r>
      <w:r w:rsidR="005D5577" w:rsidRPr="001E5E9D">
        <w:rPr>
          <w:b/>
          <w:szCs w:val="24"/>
          <w:lang w:val="en-GB"/>
        </w:rPr>
        <w:tab/>
      </w:r>
      <w:r w:rsidR="005D5577" w:rsidRPr="001E5E9D">
        <w:rPr>
          <w:b/>
          <w:szCs w:val="24"/>
          <w:lang w:val="en-GB"/>
        </w:rPr>
        <w:tab/>
      </w:r>
      <w:r w:rsidR="005D5577" w:rsidRPr="001E5E9D">
        <w:rPr>
          <w:b/>
          <w:szCs w:val="24"/>
          <w:lang w:val="en-GB"/>
        </w:rPr>
        <w:tab/>
      </w:r>
      <w:r w:rsidR="005D5577" w:rsidRPr="001E5E9D">
        <w:rPr>
          <w:b/>
          <w:szCs w:val="24"/>
          <w:lang w:val="en-GB"/>
        </w:rPr>
        <w:tab/>
        <w:t>Please turn over</w:t>
      </w:r>
    </w:p>
    <w:p w:rsidR="005D5577" w:rsidRDefault="005D5577">
      <w:pPr>
        <w:spacing w:after="160" w:line="259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</w:p>
    <w:p w:rsidR="00430FEC" w:rsidRPr="003D288B" w:rsidRDefault="00430FEC" w:rsidP="00430F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8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ONE </w:t>
      </w:r>
    </w:p>
    <w:p w:rsidR="00430FEC" w:rsidRPr="003D288B" w:rsidRDefault="00430FEC" w:rsidP="00430F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 xml:space="preserve">Define the following terms. </w:t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430FEC" w:rsidRPr="003D288B" w:rsidRDefault="00430FEC" w:rsidP="00430F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>Diachronic and synchronic analysis of language study</w:t>
      </w:r>
    </w:p>
    <w:p w:rsidR="00430FEC" w:rsidRPr="003D288B" w:rsidRDefault="00430FEC" w:rsidP="00430F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 xml:space="preserve">Etymology </w:t>
      </w:r>
    </w:p>
    <w:p w:rsidR="00430FEC" w:rsidRPr="003D288B" w:rsidRDefault="00430FEC" w:rsidP="00430F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 xml:space="preserve">Dialectology </w:t>
      </w:r>
    </w:p>
    <w:p w:rsidR="00430FEC" w:rsidRPr="003D288B" w:rsidRDefault="00430FEC" w:rsidP="00430F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 xml:space="preserve">Comparative language study. </w:t>
      </w:r>
    </w:p>
    <w:p w:rsidR="00430FEC" w:rsidRPr="003D288B" w:rsidRDefault="00430FEC" w:rsidP="00430F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 xml:space="preserve">Explain the key aims of the comparative philologists. </w:t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430FEC" w:rsidRPr="003D288B" w:rsidRDefault="00430FEC" w:rsidP="00430F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>Show how rates of change affect a language.</w:t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430FEC" w:rsidRPr="003D288B" w:rsidRDefault="00430FEC" w:rsidP="00430F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>Identify the dialects of Kiswahili.</w:t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3D288B" w:rsidRDefault="003D288B" w:rsidP="00430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EC" w:rsidRPr="003D288B" w:rsidRDefault="00430FEC" w:rsidP="00430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88B">
        <w:rPr>
          <w:rFonts w:ascii="Times New Roman" w:hAnsi="Times New Roman" w:cs="Times New Roman"/>
          <w:b/>
          <w:sz w:val="24"/>
          <w:szCs w:val="24"/>
        </w:rPr>
        <w:t xml:space="preserve">QUESTION TWO </w:t>
      </w:r>
    </w:p>
    <w:p w:rsidR="00430FEC" w:rsidRPr="003D288B" w:rsidRDefault="00430FEC" w:rsidP="003D2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>Highlight with examples the causes of language change.</w:t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  <w:t>(20 marks)</w:t>
      </w:r>
    </w:p>
    <w:p w:rsidR="003D288B" w:rsidRDefault="003D288B" w:rsidP="00430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EC" w:rsidRPr="003D288B" w:rsidRDefault="00430FEC" w:rsidP="00430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88B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430FEC" w:rsidRPr="003D288B" w:rsidRDefault="00430FEC" w:rsidP="00430F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 xml:space="preserve">Explain the origin </w:t>
      </w:r>
      <w:r w:rsidR="003D288B">
        <w:rPr>
          <w:rFonts w:ascii="Times New Roman" w:hAnsi="Times New Roman" w:cs="Times New Roman"/>
          <w:sz w:val="24"/>
          <w:szCs w:val="24"/>
        </w:rPr>
        <w:t>of Swahili language.</w:t>
      </w:r>
      <w:r w:rsidR="003D288B">
        <w:rPr>
          <w:rFonts w:ascii="Times New Roman" w:hAnsi="Times New Roman" w:cs="Times New Roman"/>
          <w:sz w:val="24"/>
          <w:szCs w:val="24"/>
        </w:rPr>
        <w:tab/>
      </w:r>
      <w:r w:rsidR="003D288B">
        <w:rPr>
          <w:rFonts w:ascii="Times New Roman" w:hAnsi="Times New Roman" w:cs="Times New Roman"/>
          <w:sz w:val="24"/>
          <w:szCs w:val="24"/>
        </w:rPr>
        <w:tab/>
      </w:r>
      <w:r w:rsidR="003D288B">
        <w:rPr>
          <w:rFonts w:ascii="Times New Roman" w:hAnsi="Times New Roman" w:cs="Times New Roman"/>
          <w:sz w:val="24"/>
          <w:szCs w:val="24"/>
        </w:rPr>
        <w:tab/>
      </w:r>
      <w:r w:rsidR="003D288B">
        <w:rPr>
          <w:rFonts w:ascii="Times New Roman" w:hAnsi="Times New Roman" w:cs="Times New Roman"/>
          <w:sz w:val="24"/>
          <w:szCs w:val="24"/>
        </w:rPr>
        <w:tab/>
      </w:r>
      <w:r w:rsidR="003D288B">
        <w:rPr>
          <w:rFonts w:ascii="Times New Roman" w:hAnsi="Times New Roman" w:cs="Times New Roman"/>
          <w:sz w:val="24"/>
          <w:szCs w:val="24"/>
        </w:rPr>
        <w:tab/>
        <w:t xml:space="preserve">  (10 </w:t>
      </w:r>
      <w:r w:rsidRPr="003D288B">
        <w:rPr>
          <w:rFonts w:ascii="Times New Roman" w:hAnsi="Times New Roman" w:cs="Times New Roman"/>
          <w:sz w:val="24"/>
          <w:szCs w:val="24"/>
        </w:rPr>
        <w:t>marks)</w:t>
      </w:r>
    </w:p>
    <w:p w:rsidR="00430FEC" w:rsidRPr="003D288B" w:rsidRDefault="00430FEC" w:rsidP="00430FE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>Examine an African language of your choice; base your argument on various linguistic features at family level.</w:t>
      </w:r>
    </w:p>
    <w:p w:rsidR="003D288B" w:rsidRDefault="003D288B" w:rsidP="00430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EC" w:rsidRPr="003D288B" w:rsidRDefault="00430FEC" w:rsidP="00430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88B">
        <w:rPr>
          <w:rFonts w:ascii="Times New Roman" w:hAnsi="Times New Roman" w:cs="Times New Roman"/>
          <w:b/>
          <w:sz w:val="24"/>
          <w:szCs w:val="24"/>
        </w:rPr>
        <w:t xml:space="preserve">QUESTION FOUR </w:t>
      </w:r>
    </w:p>
    <w:p w:rsidR="00430FEC" w:rsidRPr="003D288B" w:rsidRDefault="00430FEC" w:rsidP="00430FE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>Show with examples other fields/branches related to comparative linguistics.</w:t>
      </w:r>
      <w:r w:rsidR="003D288B">
        <w:rPr>
          <w:rFonts w:ascii="Times New Roman" w:hAnsi="Times New Roman" w:cs="Times New Roman"/>
          <w:sz w:val="24"/>
          <w:szCs w:val="24"/>
        </w:rPr>
        <w:t xml:space="preserve"> </w:t>
      </w:r>
      <w:r w:rsidRPr="003D288B">
        <w:rPr>
          <w:rFonts w:ascii="Times New Roman" w:hAnsi="Times New Roman" w:cs="Times New Roman"/>
          <w:sz w:val="24"/>
          <w:szCs w:val="24"/>
        </w:rPr>
        <w:t>(15 marks)</w:t>
      </w:r>
    </w:p>
    <w:p w:rsidR="00430FEC" w:rsidRPr="003D288B" w:rsidRDefault="00430FEC" w:rsidP="00430FE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 xml:space="preserve">Explain linguistic features of Language. </w:t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</w:r>
      <w:r w:rsidRPr="003D288B">
        <w:rPr>
          <w:rFonts w:ascii="Times New Roman" w:hAnsi="Times New Roman" w:cs="Times New Roman"/>
          <w:sz w:val="24"/>
          <w:szCs w:val="24"/>
        </w:rPr>
        <w:tab/>
        <w:t xml:space="preserve">                  (5 marks)</w:t>
      </w:r>
    </w:p>
    <w:p w:rsidR="003D288B" w:rsidRDefault="003D288B" w:rsidP="00430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FEC" w:rsidRPr="003D288B" w:rsidRDefault="00430FEC" w:rsidP="00430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88B">
        <w:rPr>
          <w:rFonts w:ascii="Times New Roman" w:hAnsi="Times New Roman" w:cs="Times New Roman"/>
          <w:b/>
          <w:sz w:val="24"/>
          <w:szCs w:val="24"/>
        </w:rPr>
        <w:t xml:space="preserve">QUESTION FIVE </w:t>
      </w:r>
    </w:p>
    <w:p w:rsidR="00430FEC" w:rsidRPr="003D288B" w:rsidRDefault="00430FEC" w:rsidP="00430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8B">
        <w:rPr>
          <w:rFonts w:ascii="Times New Roman" w:hAnsi="Times New Roman" w:cs="Times New Roman"/>
          <w:sz w:val="24"/>
          <w:szCs w:val="24"/>
        </w:rPr>
        <w:t xml:space="preserve">Highlight Marcels types of language change, FOUND in internal and external evolution. </w:t>
      </w:r>
    </w:p>
    <w:p w:rsidR="00CD692E" w:rsidRDefault="00430FEC" w:rsidP="00803001">
      <w:pPr>
        <w:spacing w:after="0" w:line="360" w:lineRule="auto"/>
        <w:jc w:val="center"/>
      </w:pPr>
      <w:r w:rsidRPr="003D2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(20 marks)</w:t>
      </w:r>
      <w:r w:rsidRPr="003D28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D6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BD9"/>
    <w:multiLevelType w:val="hybridMultilevel"/>
    <w:tmpl w:val="85E671C8"/>
    <w:lvl w:ilvl="0" w:tplc="8AF8CD0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D43DC"/>
    <w:multiLevelType w:val="hybridMultilevel"/>
    <w:tmpl w:val="E85832E2"/>
    <w:lvl w:ilvl="0" w:tplc="43AEDF2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F6190"/>
    <w:multiLevelType w:val="hybridMultilevel"/>
    <w:tmpl w:val="3014D1B8"/>
    <w:lvl w:ilvl="0" w:tplc="DB3C42E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7736F"/>
    <w:multiLevelType w:val="hybridMultilevel"/>
    <w:tmpl w:val="E9CA987C"/>
    <w:lvl w:ilvl="0" w:tplc="037280A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B5D25"/>
    <w:multiLevelType w:val="hybridMultilevel"/>
    <w:tmpl w:val="468CCAE4"/>
    <w:lvl w:ilvl="0" w:tplc="AC3CE40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48"/>
    <w:rsid w:val="00004948"/>
    <w:rsid w:val="003D288B"/>
    <w:rsid w:val="00430FEC"/>
    <w:rsid w:val="005D5577"/>
    <w:rsid w:val="00803001"/>
    <w:rsid w:val="00CD692E"/>
    <w:rsid w:val="00EC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822C"/>
  <w15:chartTrackingRefBased/>
  <w15:docId w15:val="{DCFC5869-568F-4242-8289-39EE271D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F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EC"/>
    <w:pPr>
      <w:ind w:left="720"/>
      <w:contextualSpacing/>
    </w:pPr>
  </w:style>
  <w:style w:type="paragraph" w:styleId="NoSpacing">
    <w:name w:val="No Spacing"/>
    <w:uiPriority w:val="1"/>
    <w:qFormat/>
    <w:rsid w:val="005D557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2021-06-20T16:34:00Z</dcterms:created>
  <dcterms:modified xsi:type="dcterms:W3CDTF">2021-07-13T14:07:00Z</dcterms:modified>
</cp:coreProperties>
</file>