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E5138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E5138">
        <w:rPr>
          <w:rFonts w:ascii="Arial" w:hAnsi="Arial" w:cs="Arial"/>
          <w:b/>
          <w:sz w:val="24"/>
          <w:szCs w:val="24"/>
        </w:rPr>
        <w:t>CIM 230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E5138" w:rsidRPr="000E5138">
        <w:rPr>
          <w:rFonts w:ascii="Arial" w:hAnsi="Arial" w:cs="Arial"/>
          <w:b/>
          <w:sz w:val="24"/>
          <w:szCs w:val="24"/>
        </w:rPr>
        <w:t>CURRICULUM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E5138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178F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0E513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E5138" w:rsidRPr="000E5138" w:rsidRDefault="000E5138" w:rsidP="000E513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>Define the following terms:</w:t>
      </w:r>
    </w:p>
    <w:p w:rsidR="000E5138" w:rsidRPr="000E5138" w:rsidRDefault="000E5138" w:rsidP="000E5138">
      <w:pPr>
        <w:numPr>
          <w:ilvl w:val="0"/>
          <w:numId w:val="3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Curriculum Development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>(2 marks)</w:t>
      </w:r>
    </w:p>
    <w:p w:rsidR="000E5138" w:rsidRPr="000E5138" w:rsidRDefault="000E5138" w:rsidP="000E5138">
      <w:pPr>
        <w:numPr>
          <w:ilvl w:val="0"/>
          <w:numId w:val="3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Curriculum evaluation    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>(2 marks)</w:t>
      </w:r>
    </w:p>
    <w:p w:rsidR="000E5138" w:rsidRPr="000E5138" w:rsidRDefault="000E5138" w:rsidP="000E5138">
      <w:pPr>
        <w:numPr>
          <w:ilvl w:val="0"/>
          <w:numId w:val="3"/>
        </w:numPr>
        <w:spacing w:before="120" w:after="120" w:line="360" w:lineRule="auto"/>
        <w:contextualSpacing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Overt curriculum           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 (2 marks)</w:t>
      </w:r>
    </w:p>
    <w:p w:rsidR="000E5138" w:rsidRPr="000E5138" w:rsidRDefault="000E5138" w:rsidP="000E513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Discuss six criteria used in selection of curriculum contents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>(12marks).</w:t>
      </w:r>
    </w:p>
    <w:p w:rsidR="000E5138" w:rsidRPr="000E5138" w:rsidRDefault="000E5138" w:rsidP="000E5138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Discuss the steps followed in the process of curriculum evaluation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>(12 marks).</w:t>
      </w:r>
    </w:p>
    <w:p w:rsidR="000E5138" w:rsidRPr="000E5138" w:rsidRDefault="000E5138" w:rsidP="000E5138">
      <w:p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</w:p>
    <w:p w:rsidR="000E5138" w:rsidRPr="000E5138" w:rsidRDefault="000E5138" w:rsidP="000E5138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QUESTION TWO (2)</w:t>
      </w:r>
    </w:p>
    <w:p w:rsidR="000E5138" w:rsidRPr="000E5138" w:rsidRDefault="000E5138" w:rsidP="000E513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Compare and contrast teacher-centered and learner-centered approaches of teaching </w:t>
      </w:r>
    </w:p>
    <w:p w:rsidR="000E5138" w:rsidRPr="000E5138" w:rsidRDefault="000E5138" w:rsidP="000E5138">
      <w:pPr>
        <w:pStyle w:val="ListParagraph"/>
        <w:spacing w:before="120" w:after="120" w:line="360" w:lineRule="auto"/>
        <w:ind w:left="8640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>(6 marks)</w:t>
      </w:r>
    </w:p>
    <w:p w:rsidR="000E5138" w:rsidRPr="000E5138" w:rsidRDefault="000E5138" w:rsidP="000E513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Describe the guidelines that should be followed when selecting the appropriate teaching methods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                                                                                                          (14 marks).</w:t>
      </w:r>
    </w:p>
    <w:p w:rsidR="000E5138" w:rsidRPr="000E5138" w:rsidRDefault="000E5138" w:rsidP="000E5138">
      <w:p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</w:p>
    <w:p w:rsidR="000E5138" w:rsidRPr="000E5138" w:rsidRDefault="000E5138" w:rsidP="000E5138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QUESTION THREE (3)</w:t>
      </w:r>
    </w:p>
    <w:p w:rsidR="000E5138" w:rsidRPr="000E5138" w:rsidRDefault="000E5138" w:rsidP="000E5138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Explain any four roles of a school head in curriculum implementation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(8 marks)</w:t>
      </w:r>
    </w:p>
    <w:p w:rsidR="000E5138" w:rsidRPr="000E5138" w:rsidRDefault="000E5138" w:rsidP="000E5138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Theme="majorBidi" w:eastAsiaTheme="minorEastAsia" w:hAnsiTheme="majorBidi" w:cstheme="majorBidi"/>
          <w:bCs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Discuss any three models of curriculum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>(12 marks)</w:t>
      </w:r>
    </w:p>
    <w:p w:rsidR="000E5138" w:rsidRPr="000E5138" w:rsidRDefault="000E5138" w:rsidP="000E5138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</w:p>
    <w:p w:rsidR="000E5138" w:rsidRPr="000E5138" w:rsidRDefault="000E5138" w:rsidP="000E5138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QUESTION FOUR (4)</w:t>
      </w:r>
    </w:p>
    <w:p w:rsidR="000E5138" w:rsidRPr="000E5138" w:rsidRDefault="000E5138" w:rsidP="000E5138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zh-CN"/>
        </w:rPr>
      </w:pPr>
      <w:r w:rsidRPr="000E5138">
        <w:rPr>
          <w:rFonts w:ascii="Times New Roman" w:eastAsiaTheme="minorEastAsia" w:hAnsi="Times New Roman"/>
          <w:bCs/>
          <w:sz w:val="24"/>
          <w:szCs w:val="24"/>
          <w:lang w:eastAsia="zh-CN"/>
        </w:rPr>
        <w:t xml:space="preserve">Discuss five reasons why curriculum developers have to formulate achievable Curriculum Goals </w:t>
      </w:r>
      <w:r>
        <w:rPr>
          <w:rFonts w:ascii="Times New Roman" w:eastAsiaTheme="minorEastAsia" w:hAnsi="Times New Roman"/>
          <w:bCs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bCs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bCs/>
          <w:sz w:val="24"/>
          <w:szCs w:val="24"/>
          <w:lang w:eastAsia="zh-CN"/>
        </w:rPr>
        <w:tab/>
      </w:r>
      <w:r>
        <w:rPr>
          <w:rFonts w:ascii="Times New Roman" w:eastAsiaTheme="minorEastAsia" w:hAnsi="Times New Roman"/>
          <w:bCs/>
          <w:sz w:val="24"/>
          <w:szCs w:val="24"/>
          <w:lang w:eastAsia="zh-CN"/>
        </w:rPr>
        <w:tab/>
      </w:r>
      <w:r w:rsidRPr="000E5138">
        <w:rPr>
          <w:rFonts w:ascii="Times New Roman" w:eastAsiaTheme="minorEastAsia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</w:t>
      </w:r>
      <w:r w:rsidRPr="000E5138">
        <w:rPr>
          <w:rFonts w:ascii="Times New Roman" w:eastAsiaTheme="minorEastAsia" w:hAnsi="Times New Roman"/>
          <w:sz w:val="24"/>
          <w:szCs w:val="24"/>
          <w:lang w:eastAsia="zh-CN"/>
        </w:rPr>
        <w:t>(10 mark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s)</w:t>
      </w:r>
    </w:p>
    <w:p w:rsidR="000E5138" w:rsidRPr="000E5138" w:rsidRDefault="000E5138" w:rsidP="00C156C8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eastAsiaTheme="minorEastAsia" w:hAnsiTheme="majorBidi" w:cstheme="majorBidi"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>What is the relevance of the Bloom’s Taxonomy domains to classroom learning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(10 marks)</w:t>
      </w:r>
    </w:p>
    <w:p w:rsidR="00AD1C56" w:rsidRDefault="00AD1C56" w:rsidP="000E5138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</w:p>
    <w:p w:rsidR="000E5138" w:rsidRPr="000E5138" w:rsidRDefault="000E5138" w:rsidP="000E5138">
      <w:pPr>
        <w:spacing w:before="120" w:after="12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bookmarkStart w:id="0" w:name="_GoBack"/>
      <w:bookmarkEnd w:id="0"/>
      <w:r w:rsidRPr="000E5138"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  <w:t>QUESTION FIVE (5)</w:t>
      </w:r>
    </w:p>
    <w:p w:rsidR="000E5138" w:rsidRPr="000E5138" w:rsidRDefault="000E5138" w:rsidP="000E5138">
      <w:pPr>
        <w:spacing w:before="120" w:after="120" w:line="360" w:lineRule="auto"/>
        <w:ind w:left="284"/>
        <w:rPr>
          <w:rFonts w:asciiTheme="majorBidi" w:eastAsiaTheme="minorEastAsia" w:hAnsiTheme="majorBidi" w:cstheme="majorBidi"/>
          <w:b/>
          <w:bCs/>
          <w:sz w:val="24"/>
          <w:szCs w:val="24"/>
          <w:lang w:eastAsia="zh-CN"/>
        </w:rPr>
      </w:pP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Discuss the steps followed by the Kenya Institute of Curriculum Development when developing a curriculum                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eastAsia="zh-CN"/>
        </w:rPr>
        <w:tab/>
      </w:r>
      <w:r w:rsidRPr="000E5138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(20 marks).</w:t>
      </w:r>
    </w:p>
    <w:sectPr w:rsidR="000E5138" w:rsidRPr="000E5138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FD" w:rsidRDefault="000178FD">
      <w:pPr>
        <w:spacing w:after="0" w:line="240" w:lineRule="auto"/>
      </w:pPr>
      <w:r>
        <w:separator/>
      </w:r>
    </w:p>
  </w:endnote>
  <w:endnote w:type="continuationSeparator" w:id="0">
    <w:p w:rsidR="000178FD" w:rsidRDefault="000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178F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D1C5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17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FD" w:rsidRDefault="000178FD">
      <w:pPr>
        <w:spacing w:after="0" w:line="240" w:lineRule="auto"/>
      </w:pPr>
      <w:r>
        <w:separator/>
      </w:r>
    </w:p>
  </w:footnote>
  <w:footnote w:type="continuationSeparator" w:id="0">
    <w:p w:rsidR="000178FD" w:rsidRDefault="0001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178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178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196"/>
    <w:multiLevelType w:val="hybridMultilevel"/>
    <w:tmpl w:val="BF303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49AC"/>
    <w:multiLevelType w:val="hybridMultilevel"/>
    <w:tmpl w:val="EB48E340"/>
    <w:lvl w:ilvl="0" w:tplc="20DA9724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0FE3"/>
    <w:multiLevelType w:val="hybridMultilevel"/>
    <w:tmpl w:val="5B624AD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1EF8"/>
    <w:multiLevelType w:val="hybridMultilevel"/>
    <w:tmpl w:val="6DA6D8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A23"/>
    <w:multiLevelType w:val="hybridMultilevel"/>
    <w:tmpl w:val="73F4D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756A6"/>
    <w:multiLevelType w:val="hybridMultilevel"/>
    <w:tmpl w:val="13ECC378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5BBC"/>
    <w:multiLevelType w:val="hybridMultilevel"/>
    <w:tmpl w:val="19A40E2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2795"/>
    <w:multiLevelType w:val="hybridMultilevel"/>
    <w:tmpl w:val="9BEEA88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78FD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E5138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1C56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D7843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2B1A-4ED1-4CFE-B778-24E0F6A5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2021-10-09T11:56:00Z</dcterms:modified>
</cp:coreProperties>
</file>