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C814A6">
        <w:rPr>
          <w:rFonts w:ascii="Rockwell Extra Bold" w:hAnsi="Rockwell Extra Bold" w:cs="Arial"/>
          <w:b/>
          <w:sz w:val="24"/>
          <w:szCs w:val="24"/>
          <w:u w:val="single"/>
        </w:rPr>
        <w:t>TWO</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C814A6">
        <w:rPr>
          <w:rFonts w:ascii="Arial" w:hAnsi="Arial" w:cs="Arial"/>
          <w:b/>
          <w:sz w:val="24"/>
          <w:szCs w:val="24"/>
        </w:rPr>
        <w:t>BBM 229</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C814A6" w:rsidRPr="00C814A6" w:rsidRDefault="00E16478" w:rsidP="00C814A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C814A6" w:rsidRPr="00C814A6">
        <w:rPr>
          <w:rFonts w:ascii="Arial" w:hAnsi="Arial" w:cs="Arial"/>
          <w:b/>
          <w:sz w:val="24"/>
          <w:szCs w:val="24"/>
        </w:rPr>
        <w:t>FINANCIAL ACCOUNTING 2</w:t>
      </w: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C814A6">
        <w:rPr>
          <w:rFonts w:ascii="Tahoma" w:hAnsi="Tahoma" w:cs="Tahoma"/>
          <w:b/>
          <w:sz w:val="28"/>
          <w:szCs w:val="28"/>
        </w:rPr>
        <w:t>5</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C814A6">
        <w:rPr>
          <w:rFonts w:ascii="Tahoma" w:hAnsi="Tahoma" w:cs="Tahoma"/>
          <w:b/>
          <w:sz w:val="28"/>
          <w:szCs w:val="28"/>
        </w:rPr>
        <w:t>12</w:t>
      </w:r>
      <w:r w:rsidRPr="0052155A">
        <w:rPr>
          <w:rFonts w:ascii="Tahoma" w:hAnsi="Tahoma" w:cs="Tahoma"/>
          <w:b/>
          <w:sz w:val="28"/>
          <w:szCs w:val="28"/>
        </w:rPr>
        <w:t>.00-</w:t>
      </w:r>
      <w:r w:rsidR="00C814A6">
        <w:rPr>
          <w:rFonts w:ascii="Tahoma" w:hAnsi="Tahoma" w:cs="Tahoma"/>
          <w:b/>
          <w:sz w:val="28"/>
          <w:szCs w:val="28"/>
        </w:rPr>
        <w:t>2</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347E3D"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5B7D90">
        <w:rPr>
          <w:b/>
          <w:bCs/>
          <w:sz w:val="24"/>
          <w:szCs w:val="24"/>
        </w:rPr>
        <w:t>SEVEN</w:t>
      </w:r>
      <w:r>
        <w:rPr>
          <w:b/>
          <w:bCs/>
          <w:sz w:val="24"/>
          <w:szCs w:val="24"/>
        </w:rPr>
        <w:t xml:space="preserve"> (</w:t>
      </w:r>
      <w:r w:rsidR="005B7D90">
        <w:rPr>
          <w:b/>
          <w:bCs/>
          <w:sz w:val="24"/>
          <w:szCs w:val="24"/>
        </w:rPr>
        <w:t>7</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Pr="009424A2" w:rsidRDefault="00E16478" w:rsidP="009424A2">
      <w:pPr>
        <w:spacing w:after="0" w:line="240" w:lineRule="auto"/>
        <w:rPr>
          <w:rFonts w:ascii="Times New Roman" w:hAnsi="Times New Roman"/>
          <w:b/>
          <w:sz w:val="24"/>
          <w:szCs w:val="24"/>
        </w:rPr>
      </w:pPr>
      <w:r w:rsidRPr="009424A2">
        <w:rPr>
          <w:rFonts w:ascii="Times New Roman" w:hAnsi="Times New Roman"/>
          <w:b/>
          <w:sz w:val="24"/>
          <w:szCs w:val="24"/>
        </w:rPr>
        <w:t>QUESTION ONE (COMPULSORY)</w:t>
      </w:r>
    </w:p>
    <w:p w:rsidR="009424A2" w:rsidRPr="009424A2" w:rsidRDefault="009424A2" w:rsidP="009424A2">
      <w:pPr>
        <w:pStyle w:val="ListParagraph"/>
        <w:numPr>
          <w:ilvl w:val="0"/>
          <w:numId w:val="11"/>
        </w:numPr>
        <w:spacing w:after="0" w:line="240" w:lineRule="auto"/>
        <w:rPr>
          <w:rFonts w:ascii="Times New Roman" w:hAnsi="Times New Roman"/>
          <w:sz w:val="24"/>
          <w:szCs w:val="24"/>
        </w:rPr>
      </w:pPr>
      <w:r w:rsidRPr="009424A2">
        <w:rPr>
          <w:rFonts w:ascii="Times New Roman" w:hAnsi="Times New Roman"/>
          <w:sz w:val="24"/>
          <w:szCs w:val="24"/>
        </w:rPr>
        <w:t>In the context of non-autonomous branches, describe the accounting treatment in the books of the head office of the following items.</w:t>
      </w:r>
    </w:p>
    <w:p w:rsidR="009424A2" w:rsidRPr="009424A2" w:rsidRDefault="009424A2" w:rsidP="009424A2">
      <w:pPr>
        <w:pStyle w:val="ListParagraph"/>
        <w:numPr>
          <w:ilvl w:val="0"/>
          <w:numId w:val="17"/>
        </w:numPr>
        <w:spacing w:after="0" w:line="240" w:lineRule="auto"/>
        <w:rPr>
          <w:rFonts w:ascii="Times New Roman" w:hAnsi="Times New Roman"/>
          <w:sz w:val="24"/>
          <w:szCs w:val="24"/>
        </w:rPr>
      </w:pPr>
      <w:r w:rsidRPr="009424A2">
        <w:rPr>
          <w:rFonts w:ascii="Times New Roman" w:hAnsi="Times New Roman"/>
          <w:sz w:val="24"/>
          <w:szCs w:val="24"/>
        </w:rPr>
        <w:t xml:space="preserve">Goods stolen in transit. </w:t>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t>( 4 Marks)</w:t>
      </w:r>
    </w:p>
    <w:p w:rsidR="009424A2" w:rsidRPr="009424A2" w:rsidRDefault="009424A2" w:rsidP="009424A2">
      <w:pPr>
        <w:pStyle w:val="ListParagraph"/>
        <w:numPr>
          <w:ilvl w:val="0"/>
          <w:numId w:val="17"/>
        </w:numPr>
        <w:spacing w:after="0" w:line="240" w:lineRule="auto"/>
        <w:rPr>
          <w:rFonts w:ascii="Times New Roman" w:hAnsi="Times New Roman"/>
          <w:sz w:val="24"/>
          <w:szCs w:val="24"/>
        </w:rPr>
      </w:pPr>
      <w:r w:rsidRPr="009424A2">
        <w:rPr>
          <w:rFonts w:ascii="Times New Roman" w:hAnsi="Times New Roman"/>
          <w:sz w:val="24"/>
          <w:szCs w:val="24"/>
        </w:rPr>
        <w:t>Mark-ups and mark-downs in prices</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424A2">
        <w:rPr>
          <w:rFonts w:ascii="Times New Roman" w:hAnsi="Times New Roman"/>
          <w:sz w:val="24"/>
          <w:szCs w:val="24"/>
        </w:rPr>
        <w:t xml:space="preserve"> ( 4 Marks)</w:t>
      </w:r>
    </w:p>
    <w:p w:rsidR="009424A2" w:rsidRPr="009424A2" w:rsidRDefault="009424A2" w:rsidP="009424A2">
      <w:pPr>
        <w:pStyle w:val="ListParagraph"/>
        <w:numPr>
          <w:ilvl w:val="0"/>
          <w:numId w:val="11"/>
        </w:numPr>
        <w:spacing w:after="0" w:line="240" w:lineRule="auto"/>
        <w:rPr>
          <w:rFonts w:ascii="Times New Roman" w:hAnsi="Times New Roman"/>
          <w:sz w:val="24"/>
          <w:szCs w:val="24"/>
        </w:rPr>
      </w:pPr>
      <w:r w:rsidRPr="009424A2">
        <w:rPr>
          <w:rFonts w:ascii="Times New Roman" w:hAnsi="Times New Roman"/>
          <w:sz w:val="24"/>
          <w:szCs w:val="24"/>
        </w:rPr>
        <w:t xml:space="preserve">Briefly explain the rule in Garner Vs Murray  </w:t>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Pr>
          <w:rFonts w:ascii="Times New Roman" w:hAnsi="Times New Roman"/>
          <w:sz w:val="24"/>
          <w:szCs w:val="24"/>
        </w:rPr>
        <w:tab/>
      </w:r>
      <w:r w:rsidRPr="009424A2">
        <w:rPr>
          <w:rFonts w:ascii="Times New Roman" w:hAnsi="Times New Roman"/>
          <w:sz w:val="24"/>
          <w:szCs w:val="24"/>
        </w:rPr>
        <w:t>( 2 Marks)</w:t>
      </w:r>
    </w:p>
    <w:p w:rsidR="009424A2" w:rsidRPr="009424A2" w:rsidRDefault="009424A2" w:rsidP="009424A2">
      <w:pPr>
        <w:pStyle w:val="ListParagraph"/>
        <w:numPr>
          <w:ilvl w:val="0"/>
          <w:numId w:val="11"/>
        </w:numPr>
        <w:spacing w:after="0" w:line="240" w:lineRule="auto"/>
        <w:rPr>
          <w:rFonts w:ascii="Times New Roman" w:hAnsi="Times New Roman"/>
          <w:sz w:val="24"/>
          <w:szCs w:val="24"/>
        </w:rPr>
      </w:pPr>
      <w:r w:rsidRPr="009424A2">
        <w:rPr>
          <w:rFonts w:ascii="Times New Roman" w:hAnsi="Times New Roman"/>
          <w:sz w:val="24"/>
          <w:szCs w:val="24"/>
        </w:rPr>
        <w:t>Able, Patient and Hastine were in partnership sharing profits and losses in the ratio of 5:3:2 respectively. Due to irreconcilable differences they agreed to dissolve the partnership. Any realization of assets was distributed to the partners on realization after all expenses and liabilities were paid.</w:t>
      </w:r>
    </w:p>
    <w:p w:rsidR="009424A2" w:rsidRPr="009424A2" w:rsidRDefault="009424A2" w:rsidP="009424A2">
      <w:pPr>
        <w:spacing w:after="0" w:line="240" w:lineRule="auto"/>
        <w:rPr>
          <w:rFonts w:ascii="Times New Roman" w:hAnsi="Times New Roman"/>
          <w:sz w:val="24"/>
          <w:szCs w:val="24"/>
        </w:rPr>
      </w:pPr>
      <w:r w:rsidRPr="009424A2">
        <w:rPr>
          <w:rFonts w:ascii="Times New Roman" w:hAnsi="Times New Roman"/>
          <w:sz w:val="24"/>
          <w:szCs w:val="24"/>
        </w:rPr>
        <w:t xml:space="preserve">The following is the statement of financial position as at 31 August 2012 when the resolution to dissolve the partnership was effected. </w:t>
      </w:r>
    </w:p>
    <w:tbl>
      <w:tblPr>
        <w:tblStyle w:val="TableGrid"/>
        <w:tblpPr w:leftFromText="180" w:rightFromText="180" w:vertAnchor="text" w:tblpY="1"/>
        <w:tblOverlap w:val="never"/>
        <w:tblW w:w="6774" w:type="dxa"/>
        <w:tblLook w:val="04A0" w:firstRow="1" w:lastRow="0" w:firstColumn="1" w:lastColumn="0" w:noHBand="0" w:noVBand="1"/>
      </w:tblPr>
      <w:tblGrid>
        <w:gridCol w:w="3618"/>
        <w:gridCol w:w="1530"/>
        <w:gridCol w:w="1626"/>
      </w:tblGrid>
      <w:tr w:rsidR="009424A2" w:rsidRPr="009424A2" w:rsidTr="00D46E5B">
        <w:tc>
          <w:tcPr>
            <w:tcW w:w="3618" w:type="dxa"/>
          </w:tcPr>
          <w:p w:rsidR="009424A2" w:rsidRPr="009424A2" w:rsidRDefault="009424A2" w:rsidP="009424A2">
            <w:pPr>
              <w:spacing w:after="0" w:line="240" w:lineRule="auto"/>
              <w:rPr>
                <w:rFonts w:ascii="Times New Roman" w:hAnsi="Times New Roman"/>
                <w:sz w:val="24"/>
                <w:szCs w:val="24"/>
              </w:rPr>
            </w:pPr>
          </w:p>
        </w:tc>
        <w:tc>
          <w:tcPr>
            <w:tcW w:w="1530" w:type="dxa"/>
          </w:tcPr>
          <w:p w:rsidR="009424A2" w:rsidRPr="009424A2" w:rsidRDefault="009424A2" w:rsidP="009424A2">
            <w:pPr>
              <w:spacing w:after="0" w:line="240" w:lineRule="auto"/>
              <w:jc w:val="center"/>
              <w:rPr>
                <w:rFonts w:ascii="Times New Roman" w:hAnsi="Times New Roman"/>
                <w:b/>
                <w:sz w:val="24"/>
                <w:szCs w:val="24"/>
              </w:rPr>
            </w:pPr>
            <w:r w:rsidRPr="009424A2">
              <w:rPr>
                <w:rFonts w:ascii="Times New Roman" w:hAnsi="Times New Roman"/>
                <w:b/>
                <w:sz w:val="24"/>
                <w:szCs w:val="24"/>
              </w:rPr>
              <w:t>Sh. “000”</w:t>
            </w:r>
          </w:p>
        </w:tc>
        <w:tc>
          <w:tcPr>
            <w:tcW w:w="1626" w:type="dxa"/>
          </w:tcPr>
          <w:p w:rsidR="009424A2" w:rsidRPr="009424A2" w:rsidRDefault="009424A2" w:rsidP="009424A2">
            <w:pPr>
              <w:spacing w:after="0" w:line="240" w:lineRule="auto"/>
              <w:jc w:val="center"/>
              <w:rPr>
                <w:rFonts w:ascii="Times New Roman" w:hAnsi="Times New Roman"/>
                <w:b/>
                <w:sz w:val="24"/>
                <w:szCs w:val="24"/>
              </w:rPr>
            </w:pPr>
            <w:r w:rsidRPr="009424A2">
              <w:rPr>
                <w:rFonts w:ascii="Times New Roman" w:hAnsi="Times New Roman"/>
                <w:b/>
                <w:sz w:val="24"/>
                <w:szCs w:val="24"/>
              </w:rPr>
              <w:t>Sh. “000”</w:t>
            </w:r>
          </w:p>
        </w:tc>
      </w:tr>
      <w:tr w:rsidR="009424A2" w:rsidRPr="009424A2" w:rsidTr="00D46E5B">
        <w:tc>
          <w:tcPr>
            <w:tcW w:w="3618" w:type="dxa"/>
          </w:tcPr>
          <w:p w:rsidR="009424A2" w:rsidRPr="009424A2" w:rsidRDefault="009424A2" w:rsidP="009424A2">
            <w:pPr>
              <w:spacing w:after="0" w:line="240" w:lineRule="auto"/>
              <w:rPr>
                <w:rFonts w:ascii="Times New Roman" w:hAnsi="Times New Roman"/>
                <w:b/>
                <w:sz w:val="24"/>
                <w:szCs w:val="24"/>
              </w:rPr>
            </w:pPr>
            <w:r w:rsidRPr="009424A2">
              <w:rPr>
                <w:rFonts w:ascii="Times New Roman" w:hAnsi="Times New Roman"/>
                <w:b/>
                <w:sz w:val="24"/>
                <w:szCs w:val="24"/>
              </w:rPr>
              <w:t>Non-current assets:</w:t>
            </w:r>
          </w:p>
          <w:p w:rsidR="009424A2" w:rsidRPr="009424A2" w:rsidRDefault="009424A2" w:rsidP="009424A2">
            <w:pPr>
              <w:spacing w:after="0" w:line="240" w:lineRule="auto"/>
              <w:rPr>
                <w:rFonts w:ascii="Times New Roman" w:hAnsi="Times New Roman"/>
                <w:sz w:val="24"/>
                <w:szCs w:val="24"/>
              </w:rPr>
            </w:pPr>
            <w:r w:rsidRPr="009424A2">
              <w:rPr>
                <w:rFonts w:ascii="Times New Roman" w:hAnsi="Times New Roman"/>
                <w:sz w:val="24"/>
                <w:szCs w:val="24"/>
              </w:rPr>
              <w:t>Premises</w:t>
            </w:r>
          </w:p>
          <w:p w:rsidR="009424A2" w:rsidRPr="009424A2" w:rsidRDefault="009424A2" w:rsidP="009424A2">
            <w:pPr>
              <w:spacing w:after="0" w:line="240" w:lineRule="auto"/>
              <w:rPr>
                <w:rFonts w:ascii="Times New Roman" w:hAnsi="Times New Roman"/>
                <w:sz w:val="24"/>
                <w:szCs w:val="24"/>
              </w:rPr>
            </w:pPr>
            <w:r w:rsidRPr="009424A2">
              <w:rPr>
                <w:rFonts w:ascii="Times New Roman" w:hAnsi="Times New Roman"/>
                <w:sz w:val="24"/>
                <w:szCs w:val="24"/>
              </w:rPr>
              <w:t>Equipment</w:t>
            </w:r>
          </w:p>
          <w:p w:rsidR="009424A2" w:rsidRPr="009424A2" w:rsidRDefault="009424A2" w:rsidP="009424A2">
            <w:pPr>
              <w:spacing w:after="0" w:line="240" w:lineRule="auto"/>
              <w:rPr>
                <w:rFonts w:ascii="Times New Roman" w:hAnsi="Times New Roman"/>
                <w:sz w:val="24"/>
                <w:szCs w:val="24"/>
              </w:rPr>
            </w:pPr>
            <w:r w:rsidRPr="009424A2">
              <w:rPr>
                <w:rFonts w:ascii="Times New Roman" w:hAnsi="Times New Roman"/>
                <w:sz w:val="24"/>
                <w:szCs w:val="24"/>
              </w:rPr>
              <w:t>Furniture and fittings</w:t>
            </w:r>
          </w:p>
          <w:p w:rsidR="009424A2" w:rsidRPr="009424A2" w:rsidRDefault="009424A2" w:rsidP="009424A2">
            <w:pPr>
              <w:spacing w:after="0" w:line="240" w:lineRule="auto"/>
              <w:rPr>
                <w:rFonts w:ascii="Times New Roman" w:hAnsi="Times New Roman"/>
                <w:sz w:val="24"/>
                <w:szCs w:val="24"/>
              </w:rPr>
            </w:pPr>
          </w:p>
          <w:p w:rsidR="009424A2" w:rsidRPr="009424A2" w:rsidRDefault="009424A2" w:rsidP="009424A2">
            <w:pPr>
              <w:spacing w:after="0" w:line="240" w:lineRule="auto"/>
              <w:rPr>
                <w:rFonts w:ascii="Times New Roman" w:hAnsi="Times New Roman"/>
                <w:b/>
                <w:sz w:val="24"/>
                <w:szCs w:val="24"/>
              </w:rPr>
            </w:pPr>
            <w:r w:rsidRPr="009424A2">
              <w:rPr>
                <w:rFonts w:ascii="Times New Roman" w:hAnsi="Times New Roman"/>
                <w:b/>
                <w:sz w:val="24"/>
                <w:szCs w:val="24"/>
              </w:rPr>
              <w:t>Current assets:</w:t>
            </w:r>
          </w:p>
          <w:p w:rsidR="009424A2" w:rsidRPr="009424A2" w:rsidRDefault="009424A2" w:rsidP="009424A2">
            <w:pPr>
              <w:spacing w:after="0" w:line="240" w:lineRule="auto"/>
              <w:rPr>
                <w:rFonts w:ascii="Times New Roman" w:hAnsi="Times New Roman"/>
                <w:sz w:val="24"/>
                <w:szCs w:val="24"/>
              </w:rPr>
            </w:pPr>
            <w:r w:rsidRPr="009424A2">
              <w:rPr>
                <w:rFonts w:ascii="Times New Roman" w:hAnsi="Times New Roman"/>
                <w:sz w:val="24"/>
                <w:szCs w:val="24"/>
              </w:rPr>
              <w:t>Inventories</w:t>
            </w:r>
          </w:p>
          <w:p w:rsidR="009424A2" w:rsidRPr="009424A2" w:rsidRDefault="009424A2" w:rsidP="009424A2">
            <w:pPr>
              <w:spacing w:after="0" w:line="240" w:lineRule="auto"/>
              <w:rPr>
                <w:rFonts w:ascii="Times New Roman" w:hAnsi="Times New Roman"/>
                <w:sz w:val="24"/>
                <w:szCs w:val="24"/>
              </w:rPr>
            </w:pPr>
            <w:r w:rsidRPr="009424A2">
              <w:rPr>
                <w:rFonts w:ascii="Times New Roman" w:hAnsi="Times New Roman"/>
                <w:sz w:val="24"/>
                <w:szCs w:val="24"/>
              </w:rPr>
              <w:t>Accounts receivable</w:t>
            </w:r>
          </w:p>
          <w:p w:rsidR="009424A2" w:rsidRPr="009424A2" w:rsidRDefault="009424A2" w:rsidP="009424A2">
            <w:pPr>
              <w:spacing w:after="0" w:line="240" w:lineRule="auto"/>
              <w:rPr>
                <w:rFonts w:ascii="Times New Roman" w:hAnsi="Times New Roman"/>
                <w:sz w:val="24"/>
                <w:szCs w:val="24"/>
              </w:rPr>
            </w:pPr>
            <w:r w:rsidRPr="009424A2">
              <w:rPr>
                <w:rFonts w:ascii="Times New Roman" w:hAnsi="Times New Roman"/>
                <w:sz w:val="24"/>
                <w:szCs w:val="24"/>
              </w:rPr>
              <w:t>Balance at bank</w:t>
            </w:r>
          </w:p>
          <w:p w:rsidR="009424A2" w:rsidRPr="009424A2" w:rsidRDefault="009424A2" w:rsidP="009424A2">
            <w:pPr>
              <w:spacing w:after="0" w:line="240" w:lineRule="auto"/>
              <w:rPr>
                <w:rFonts w:ascii="Times New Roman" w:hAnsi="Times New Roman"/>
                <w:sz w:val="24"/>
                <w:szCs w:val="24"/>
              </w:rPr>
            </w:pPr>
            <w:r w:rsidRPr="009424A2">
              <w:rPr>
                <w:rFonts w:ascii="Times New Roman" w:hAnsi="Times New Roman"/>
                <w:sz w:val="24"/>
                <w:szCs w:val="24"/>
              </w:rPr>
              <w:t>Total assets</w:t>
            </w:r>
          </w:p>
          <w:p w:rsidR="009424A2" w:rsidRPr="009424A2" w:rsidRDefault="009424A2" w:rsidP="009424A2">
            <w:pPr>
              <w:spacing w:after="0" w:line="240" w:lineRule="auto"/>
              <w:rPr>
                <w:rFonts w:ascii="Times New Roman" w:hAnsi="Times New Roman"/>
                <w:sz w:val="24"/>
                <w:szCs w:val="24"/>
              </w:rPr>
            </w:pPr>
          </w:p>
          <w:p w:rsidR="009424A2" w:rsidRPr="009424A2" w:rsidRDefault="009424A2" w:rsidP="009424A2">
            <w:pPr>
              <w:spacing w:after="0" w:line="240" w:lineRule="auto"/>
              <w:rPr>
                <w:rFonts w:ascii="Times New Roman" w:hAnsi="Times New Roman"/>
                <w:sz w:val="24"/>
                <w:szCs w:val="24"/>
              </w:rPr>
            </w:pPr>
            <w:r w:rsidRPr="009424A2">
              <w:rPr>
                <w:rFonts w:ascii="Times New Roman" w:hAnsi="Times New Roman"/>
                <w:sz w:val="24"/>
                <w:szCs w:val="24"/>
              </w:rPr>
              <w:t>Capital accounts:   Able</w:t>
            </w:r>
          </w:p>
          <w:p w:rsidR="009424A2" w:rsidRPr="009424A2" w:rsidRDefault="009424A2" w:rsidP="009424A2">
            <w:pPr>
              <w:spacing w:after="0" w:line="240" w:lineRule="auto"/>
              <w:rPr>
                <w:rFonts w:ascii="Times New Roman" w:hAnsi="Times New Roman"/>
                <w:sz w:val="24"/>
                <w:szCs w:val="24"/>
              </w:rPr>
            </w:pPr>
            <w:r w:rsidRPr="009424A2">
              <w:rPr>
                <w:rFonts w:ascii="Times New Roman" w:hAnsi="Times New Roman"/>
                <w:sz w:val="24"/>
                <w:szCs w:val="24"/>
              </w:rPr>
              <w:t xml:space="preserve">                               Patient</w:t>
            </w:r>
          </w:p>
          <w:p w:rsidR="009424A2" w:rsidRPr="009424A2" w:rsidRDefault="009424A2" w:rsidP="009424A2">
            <w:pPr>
              <w:spacing w:after="0" w:line="240" w:lineRule="auto"/>
              <w:rPr>
                <w:rFonts w:ascii="Times New Roman" w:hAnsi="Times New Roman"/>
                <w:sz w:val="24"/>
                <w:szCs w:val="24"/>
              </w:rPr>
            </w:pPr>
            <w:r w:rsidRPr="009424A2">
              <w:rPr>
                <w:rFonts w:ascii="Times New Roman" w:hAnsi="Times New Roman"/>
                <w:sz w:val="24"/>
                <w:szCs w:val="24"/>
              </w:rPr>
              <w:t xml:space="preserve">                               Hastine</w:t>
            </w:r>
          </w:p>
          <w:p w:rsidR="009424A2" w:rsidRPr="009424A2" w:rsidRDefault="009424A2" w:rsidP="009424A2">
            <w:pPr>
              <w:spacing w:after="0" w:line="240" w:lineRule="auto"/>
              <w:rPr>
                <w:rFonts w:ascii="Times New Roman" w:hAnsi="Times New Roman"/>
                <w:sz w:val="24"/>
                <w:szCs w:val="24"/>
              </w:rPr>
            </w:pPr>
          </w:p>
          <w:p w:rsidR="009424A2" w:rsidRPr="009424A2" w:rsidRDefault="009424A2" w:rsidP="009424A2">
            <w:pPr>
              <w:spacing w:after="0" w:line="240" w:lineRule="auto"/>
              <w:rPr>
                <w:rFonts w:ascii="Times New Roman" w:hAnsi="Times New Roman"/>
                <w:sz w:val="24"/>
                <w:szCs w:val="24"/>
              </w:rPr>
            </w:pPr>
            <w:r w:rsidRPr="009424A2">
              <w:rPr>
                <w:rFonts w:ascii="Times New Roman" w:hAnsi="Times New Roman"/>
                <w:sz w:val="24"/>
                <w:szCs w:val="24"/>
              </w:rPr>
              <w:t>Current accounts:   Able</w:t>
            </w:r>
          </w:p>
          <w:p w:rsidR="009424A2" w:rsidRPr="009424A2" w:rsidRDefault="009424A2" w:rsidP="009424A2">
            <w:pPr>
              <w:spacing w:after="0" w:line="240" w:lineRule="auto"/>
              <w:rPr>
                <w:rFonts w:ascii="Times New Roman" w:hAnsi="Times New Roman"/>
                <w:sz w:val="24"/>
                <w:szCs w:val="24"/>
              </w:rPr>
            </w:pPr>
            <w:r w:rsidRPr="009424A2">
              <w:rPr>
                <w:rFonts w:ascii="Times New Roman" w:hAnsi="Times New Roman"/>
                <w:sz w:val="24"/>
                <w:szCs w:val="24"/>
              </w:rPr>
              <w:t xml:space="preserve">                               Patient</w:t>
            </w:r>
          </w:p>
          <w:p w:rsidR="009424A2" w:rsidRPr="009424A2" w:rsidRDefault="009424A2" w:rsidP="009424A2">
            <w:pPr>
              <w:spacing w:after="0" w:line="240" w:lineRule="auto"/>
              <w:rPr>
                <w:rFonts w:ascii="Times New Roman" w:hAnsi="Times New Roman"/>
                <w:sz w:val="24"/>
                <w:szCs w:val="24"/>
              </w:rPr>
            </w:pPr>
            <w:r w:rsidRPr="009424A2">
              <w:rPr>
                <w:rFonts w:ascii="Times New Roman" w:hAnsi="Times New Roman"/>
                <w:sz w:val="24"/>
                <w:szCs w:val="24"/>
              </w:rPr>
              <w:t xml:space="preserve">                               Hastine</w:t>
            </w:r>
          </w:p>
          <w:p w:rsidR="009424A2" w:rsidRPr="009424A2" w:rsidRDefault="009424A2" w:rsidP="009424A2">
            <w:pPr>
              <w:spacing w:after="0" w:line="240" w:lineRule="auto"/>
              <w:rPr>
                <w:rFonts w:ascii="Times New Roman" w:hAnsi="Times New Roman"/>
                <w:b/>
                <w:sz w:val="24"/>
                <w:szCs w:val="24"/>
              </w:rPr>
            </w:pPr>
            <w:r w:rsidRPr="009424A2">
              <w:rPr>
                <w:rFonts w:ascii="Times New Roman" w:hAnsi="Times New Roman"/>
                <w:b/>
                <w:sz w:val="24"/>
                <w:szCs w:val="24"/>
              </w:rPr>
              <w:t>Non-current liabilities</w:t>
            </w:r>
          </w:p>
          <w:p w:rsidR="009424A2" w:rsidRPr="009424A2" w:rsidRDefault="009424A2" w:rsidP="009424A2">
            <w:pPr>
              <w:spacing w:after="0" w:line="240" w:lineRule="auto"/>
              <w:rPr>
                <w:rFonts w:ascii="Times New Roman" w:hAnsi="Times New Roman"/>
                <w:sz w:val="24"/>
                <w:szCs w:val="24"/>
              </w:rPr>
            </w:pPr>
            <w:r w:rsidRPr="009424A2">
              <w:rPr>
                <w:rFonts w:ascii="Times New Roman" w:hAnsi="Times New Roman"/>
                <w:sz w:val="24"/>
                <w:szCs w:val="24"/>
              </w:rPr>
              <w:t>Mortgage on premises</w:t>
            </w:r>
          </w:p>
          <w:p w:rsidR="009424A2" w:rsidRPr="009424A2" w:rsidRDefault="009424A2" w:rsidP="009424A2">
            <w:pPr>
              <w:spacing w:after="0" w:line="240" w:lineRule="auto"/>
              <w:rPr>
                <w:rFonts w:ascii="Times New Roman" w:hAnsi="Times New Roman"/>
                <w:sz w:val="24"/>
                <w:szCs w:val="24"/>
              </w:rPr>
            </w:pPr>
            <w:r w:rsidRPr="009424A2">
              <w:rPr>
                <w:rFonts w:ascii="Times New Roman" w:hAnsi="Times New Roman"/>
                <w:sz w:val="24"/>
                <w:szCs w:val="24"/>
              </w:rPr>
              <w:t>Loan from Patient</w:t>
            </w:r>
          </w:p>
          <w:p w:rsidR="009424A2" w:rsidRPr="009424A2" w:rsidRDefault="009424A2" w:rsidP="009424A2">
            <w:pPr>
              <w:spacing w:after="0" w:line="240" w:lineRule="auto"/>
              <w:rPr>
                <w:rFonts w:ascii="Times New Roman" w:hAnsi="Times New Roman"/>
                <w:sz w:val="24"/>
                <w:szCs w:val="24"/>
              </w:rPr>
            </w:pPr>
          </w:p>
          <w:p w:rsidR="009424A2" w:rsidRPr="009424A2" w:rsidRDefault="009424A2" w:rsidP="009424A2">
            <w:pPr>
              <w:spacing w:after="0" w:line="240" w:lineRule="auto"/>
              <w:rPr>
                <w:rFonts w:ascii="Times New Roman" w:hAnsi="Times New Roman"/>
                <w:b/>
                <w:sz w:val="24"/>
                <w:szCs w:val="24"/>
              </w:rPr>
            </w:pPr>
            <w:r w:rsidRPr="009424A2">
              <w:rPr>
                <w:rFonts w:ascii="Times New Roman" w:hAnsi="Times New Roman"/>
                <w:b/>
                <w:sz w:val="24"/>
                <w:szCs w:val="24"/>
              </w:rPr>
              <w:t>Current liabilities</w:t>
            </w:r>
          </w:p>
          <w:p w:rsidR="009424A2" w:rsidRPr="009424A2" w:rsidRDefault="009424A2" w:rsidP="009424A2">
            <w:pPr>
              <w:spacing w:after="0" w:line="240" w:lineRule="auto"/>
              <w:rPr>
                <w:rFonts w:ascii="Times New Roman" w:hAnsi="Times New Roman"/>
                <w:sz w:val="24"/>
                <w:szCs w:val="24"/>
              </w:rPr>
            </w:pPr>
            <w:r w:rsidRPr="009424A2">
              <w:rPr>
                <w:rFonts w:ascii="Times New Roman" w:hAnsi="Times New Roman"/>
                <w:sz w:val="24"/>
                <w:szCs w:val="24"/>
              </w:rPr>
              <w:t>Accounts payable</w:t>
            </w:r>
          </w:p>
          <w:p w:rsidR="009424A2" w:rsidRPr="009424A2" w:rsidRDefault="009424A2" w:rsidP="009424A2">
            <w:pPr>
              <w:spacing w:after="0" w:line="240" w:lineRule="auto"/>
              <w:rPr>
                <w:rFonts w:ascii="Times New Roman" w:hAnsi="Times New Roman"/>
                <w:sz w:val="24"/>
                <w:szCs w:val="24"/>
              </w:rPr>
            </w:pPr>
            <w:r w:rsidRPr="009424A2">
              <w:rPr>
                <w:rFonts w:ascii="Times New Roman" w:hAnsi="Times New Roman"/>
                <w:sz w:val="24"/>
                <w:szCs w:val="24"/>
              </w:rPr>
              <w:t>Total capital and liabilities</w:t>
            </w:r>
          </w:p>
        </w:tc>
        <w:tc>
          <w:tcPr>
            <w:tcW w:w="1530" w:type="dxa"/>
          </w:tcPr>
          <w:p w:rsidR="009424A2" w:rsidRPr="009424A2" w:rsidRDefault="009424A2" w:rsidP="009424A2">
            <w:pPr>
              <w:spacing w:after="0" w:line="240" w:lineRule="auto"/>
              <w:jc w:val="center"/>
              <w:rPr>
                <w:rFonts w:ascii="Times New Roman" w:hAnsi="Times New Roman"/>
                <w:sz w:val="24"/>
                <w:szCs w:val="24"/>
              </w:rPr>
            </w:pPr>
          </w:p>
          <w:p w:rsidR="009424A2" w:rsidRPr="009424A2" w:rsidRDefault="009424A2" w:rsidP="009424A2">
            <w:pPr>
              <w:spacing w:after="0" w:line="240" w:lineRule="auto"/>
              <w:jc w:val="center"/>
              <w:rPr>
                <w:rFonts w:ascii="Times New Roman" w:hAnsi="Times New Roman"/>
                <w:sz w:val="24"/>
                <w:szCs w:val="24"/>
              </w:rPr>
            </w:pPr>
          </w:p>
          <w:p w:rsidR="009424A2" w:rsidRPr="009424A2" w:rsidRDefault="009424A2" w:rsidP="009424A2">
            <w:pPr>
              <w:spacing w:after="0" w:line="240" w:lineRule="auto"/>
              <w:jc w:val="center"/>
              <w:rPr>
                <w:rFonts w:ascii="Times New Roman" w:hAnsi="Times New Roman"/>
                <w:sz w:val="24"/>
                <w:szCs w:val="24"/>
              </w:rPr>
            </w:pPr>
          </w:p>
          <w:p w:rsidR="009424A2" w:rsidRPr="009424A2" w:rsidRDefault="009424A2" w:rsidP="009424A2">
            <w:pPr>
              <w:spacing w:after="0" w:line="240" w:lineRule="auto"/>
              <w:jc w:val="center"/>
              <w:rPr>
                <w:rFonts w:ascii="Times New Roman" w:hAnsi="Times New Roman"/>
                <w:sz w:val="24"/>
                <w:szCs w:val="24"/>
              </w:rPr>
            </w:pPr>
          </w:p>
          <w:p w:rsidR="009424A2" w:rsidRPr="009424A2" w:rsidRDefault="009424A2" w:rsidP="009424A2">
            <w:pPr>
              <w:spacing w:after="0" w:line="240" w:lineRule="auto"/>
              <w:jc w:val="center"/>
              <w:rPr>
                <w:rFonts w:ascii="Times New Roman" w:hAnsi="Times New Roman"/>
                <w:sz w:val="24"/>
                <w:szCs w:val="24"/>
              </w:rPr>
            </w:pPr>
          </w:p>
          <w:p w:rsidR="009424A2" w:rsidRPr="009424A2" w:rsidRDefault="009424A2" w:rsidP="009424A2">
            <w:pPr>
              <w:spacing w:after="0" w:line="240" w:lineRule="auto"/>
              <w:jc w:val="center"/>
              <w:rPr>
                <w:rFonts w:ascii="Times New Roman" w:hAnsi="Times New Roman"/>
                <w:sz w:val="24"/>
                <w:szCs w:val="24"/>
              </w:rPr>
            </w:pPr>
          </w:p>
          <w:p w:rsidR="009424A2" w:rsidRPr="009424A2" w:rsidRDefault="009424A2" w:rsidP="009424A2">
            <w:pPr>
              <w:spacing w:after="0" w:line="240" w:lineRule="auto"/>
              <w:jc w:val="center"/>
              <w:rPr>
                <w:rFonts w:ascii="Times New Roman" w:hAnsi="Times New Roman"/>
                <w:sz w:val="24"/>
                <w:szCs w:val="24"/>
              </w:rPr>
            </w:pPr>
            <w:r w:rsidRPr="009424A2">
              <w:rPr>
                <w:rFonts w:ascii="Times New Roman" w:hAnsi="Times New Roman"/>
                <w:sz w:val="24"/>
                <w:szCs w:val="24"/>
              </w:rPr>
              <w:t>15,540</w:t>
            </w:r>
          </w:p>
          <w:p w:rsidR="009424A2" w:rsidRPr="009424A2" w:rsidRDefault="009424A2" w:rsidP="009424A2">
            <w:pPr>
              <w:spacing w:after="0" w:line="240" w:lineRule="auto"/>
              <w:jc w:val="center"/>
              <w:rPr>
                <w:rFonts w:ascii="Times New Roman" w:hAnsi="Times New Roman"/>
                <w:sz w:val="24"/>
                <w:szCs w:val="24"/>
              </w:rPr>
            </w:pPr>
            <w:r w:rsidRPr="009424A2">
              <w:rPr>
                <w:rFonts w:ascii="Times New Roman" w:hAnsi="Times New Roman"/>
                <w:sz w:val="24"/>
                <w:szCs w:val="24"/>
              </w:rPr>
              <w:t>27,400</w:t>
            </w:r>
          </w:p>
          <w:p w:rsidR="009424A2" w:rsidRPr="009424A2" w:rsidRDefault="009424A2" w:rsidP="009424A2">
            <w:pPr>
              <w:spacing w:after="0" w:line="240" w:lineRule="auto"/>
              <w:jc w:val="center"/>
              <w:rPr>
                <w:rFonts w:ascii="Times New Roman" w:hAnsi="Times New Roman"/>
                <w:sz w:val="24"/>
                <w:szCs w:val="24"/>
                <w:u w:val="single"/>
              </w:rPr>
            </w:pPr>
            <w:r w:rsidRPr="009424A2">
              <w:rPr>
                <w:rFonts w:ascii="Times New Roman" w:hAnsi="Times New Roman"/>
                <w:sz w:val="24"/>
                <w:szCs w:val="24"/>
                <w:u w:val="single"/>
              </w:rPr>
              <w:t>4,000</w:t>
            </w:r>
          </w:p>
          <w:p w:rsidR="009424A2" w:rsidRPr="009424A2" w:rsidRDefault="009424A2" w:rsidP="009424A2">
            <w:pPr>
              <w:spacing w:after="0" w:line="240" w:lineRule="auto"/>
              <w:jc w:val="center"/>
              <w:rPr>
                <w:rFonts w:ascii="Times New Roman" w:hAnsi="Times New Roman"/>
                <w:sz w:val="24"/>
                <w:szCs w:val="24"/>
              </w:rPr>
            </w:pPr>
          </w:p>
          <w:p w:rsidR="009424A2" w:rsidRPr="009424A2" w:rsidRDefault="009424A2" w:rsidP="009424A2">
            <w:pPr>
              <w:spacing w:after="0" w:line="240" w:lineRule="auto"/>
              <w:jc w:val="center"/>
              <w:rPr>
                <w:rFonts w:ascii="Times New Roman" w:hAnsi="Times New Roman"/>
                <w:sz w:val="24"/>
                <w:szCs w:val="24"/>
              </w:rPr>
            </w:pPr>
          </w:p>
          <w:p w:rsidR="009424A2" w:rsidRPr="009424A2" w:rsidRDefault="009424A2" w:rsidP="009424A2">
            <w:pPr>
              <w:spacing w:after="0" w:line="240" w:lineRule="auto"/>
              <w:jc w:val="center"/>
              <w:rPr>
                <w:rFonts w:ascii="Times New Roman" w:hAnsi="Times New Roman"/>
                <w:sz w:val="24"/>
                <w:szCs w:val="24"/>
              </w:rPr>
            </w:pPr>
            <w:r w:rsidRPr="009424A2">
              <w:rPr>
                <w:rFonts w:ascii="Times New Roman" w:hAnsi="Times New Roman"/>
                <w:sz w:val="24"/>
                <w:szCs w:val="24"/>
              </w:rPr>
              <w:t>28,500</w:t>
            </w:r>
          </w:p>
          <w:p w:rsidR="009424A2" w:rsidRPr="009424A2" w:rsidRDefault="009424A2" w:rsidP="009424A2">
            <w:pPr>
              <w:spacing w:after="0" w:line="240" w:lineRule="auto"/>
              <w:jc w:val="center"/>
              <w:rPr>
                <w:rFonts w:ascii="Times New Roman" w:hAnsi="Times New Roman"/>
                <w:sz w:val="24"/>
                <w:szCs w:val="24"/>
              </w:rPr>
            </w:pPr>
            <w:r w:rsidRPr="009424A2">
              <w:rPr>
                <w:rFonts w:ascii="Times New Roman" w:hAnsi="Times New Roman"/>
                <w:sz w:val="24"/>
                <w:szCs w:val="24"/>
              </w:rPr>
              <w:t>19,500</w:t>
            </w:r>
          </w:p>
          <w:p w:rsidR="009424A2" w:rsidRPr="009424A2" w:rsidRDefault="009424A2" w:rsidP="009424A2">
            <w:pPr>
              <w:spacing w:after="0" w:line="240" w:lineRule="auto"/>
              <w:jc w:val="center"/>
              <w:rPr>
                <w:rFonts w:ascii="Times New Roman" w:hAnsi="Times New Roman"/>
                <w:sz w:val="24"/>
                <w:szCs w:val="24"/>
                <w:u w:val="single"/>
              </w:rPr>
            </w:pPr>
            <w:r w:rsidRPr="009424A2">
              <w:rPr>
                <w:rFonts w:ascii="Times New Roman" w:hAnsi="Times New Roman"/>
                <w:sz w:val="24"/>
                <w:szCs w:val="24"/>
                <w:u w:val="single"/>
              </w:rPr>
              <w:t>3,750</w:t>
            </w:r>
          </w:p>
          <w:p w:rsidR="009424A2" w:rsidRPr="009424A2" w:rsidRDefault="009424A2" w:rsidP="009424A2">
            <w:pPr>
              <w:spacing w:after="0" w:line="240" w:lineRule="auto"/>
              <w:jc w:val="center"/>
              <w:rPr>
                <w:rFonts w:ascii="Times New Roman" w:hAnsi="Times New Roman"/>
                <w:sz w:val="24"/>
                <w:szCs w:val="24"/>
              </w:rPr>
            </w:pPr>
          </w:p>
          <w:p w:rsidR="009424A2" w:rsidRPr="009424A2" w:rsidRDefault="009424A2" w:rsidP="009424A2">
            <w:pPr>
              <w:spacing w:after="0" w:line="240" w:lineRule="auto"/>
              <w:jc w:val="center"/>
              <w:rPr>
                <w:rFonts w:ascii="Times New Roman" w:hAnsi="Times New Roman"/>
                <w:sz w:val="24"/>
                <w:szCs w:val="24"/>
              </w:rPr>
            </w:pPr>
            <w:r w:rsidRPr="009424A2">
              <w:rPr>
                <w:rFonts w:ascii="Times New Roman" w:hAnsi="Times New Roman"/>
                <w:sz w:val="24"/>
                <w:szCs w:val="24"/>
              </w:rPr>
              <w:t>9,500</w:t>
            </w:r>
          </w:p>
          <w:p w:rsidR="009424A2" w:rsidRPr="009424A2" w:rsidRDefault="009424A2" w:rsidP="009424A2">
            <w:pPr>
              <w:spacing w:after="0" w:line="240" w:lineRule="auto"/>
              <w:jc w:val="center"/>
              <w:rPr>
                <w:rFonts w:ascii="Times New Roman" w:hAnsi="Times New Roman"/>
                <w:sz w:val="24"/>
                <w:szCs w:val="24"/>
              </w:rPr>
            </w:pPr>
            <w:r w:rsidRPr="009424A2">
              <w:rPr>
                <w:rFonts w:ascii="Times New Roman" w:hAnsi="Times New Roman"/>
                <w:sz w:val="24"/>
                <w:szCs w:val="24"/>
              </w:rPr>
              <w:t>6,500</w:t>
            </w:r>
          </w:p>
          <w:p w:rsidR="009424A2" w:rsidRPr="009424A2" w:rsidRDefault="009424A2" w:rsidP="009424A2">
            <w:pPr>
              <w:spacing w:after="0" w:line="240" w:lineRule="auto"/>
              <w:jc w:val="center"/>
              <w:rPr>
                <w:rFonts w:ascii="Times New Roman" w:hAnsi="Times New Roman"/>
                <w:sz w:val="24"/>
                <w:szCs w:val="24"/>
                <w:u w:val="single"/>
              </w:rPr>
            </w:pPr>
            <w:r w:rsidRPr="009424A2">
              <w:rPr>
                <w:rFonts w:ascii="Times New Roman" w:hAnsi="Times New Roman"/>
                <w:sz w:val="24"/>
                <w:szCs w:val="24"/>
                <w:u w:val="single"/>
              </w:rPr>
              <w:t>(750)</w:t>
            </w:r>
          </w:p>
          <w:p w:rsidR="009424A2" w:rsidRPr="009424A2" w:rsidRDefault="009424A2" w:rsidP="009424A2">
            <w:pPr>
              <w:spacing w:after="0" w:line="240" w:lineRule="auto"/>
              <w:jc w:val="center"/>
              <w:rPr>
                <w:rFonts w:ascii="Times New Roman" w:hAnsi="Times New Roman"/>
                <w:sz w:val="24"/>
                <w:szCs w:val="24"/>
              </w:rPr>
            </w:pPr>
          </w:p>
          <w:p w:rsidR="009424A2" w:rsidRPr="009424A2" w:rsidRDefault="009424A2" w:rsidP="009424A2">
            <w:pPr>
              <w:spacing w:after="0" w:line="240" w:lineRule="auto"/>
              <w:jc w:val="center"/>
              <w:rPr>
                <w:rFonts w:ascii="Times New Roman" w:hAnsi="Times New Roman"/>
                <w:sz w:val="24"/>
                <w:szCs w:val="24"/>
              </w:rPr>
            </w:pPr>
            <w:r w:rsidRPr="009424A2">
              <w:rPr>
                <w:rFonts w:ascii="Times New Roman" w:hAnsi="Times New Roman"/>
                <w:sz w:val="24"/>
                <w:szCs w:val="24"/>
              </w:rPr>
              <w:t>12,000</w:t>
            </w:r>
          </w:p>
          <w:p w:rsidR="009424A2" w:rsidRPr="009424A2" w:rsidRDefault="009424A2" w:rsidP="009424A2">
            <w:pPr>
              <w:spacing w:after="0" w:line="240" w:lineRule="auto"/>
              <w:jc w:val="center"/>
              <w:rPr>
                <w:rFonts w:ascii="Times New Roman" w:hAnsi="Times New Roman"/>
                <w:sz w:val="24"/>
                <w:szCs w:val="24"/>
                <w:u w:val="single"/>
              </w:rPr>
            </w:pPr>
            <w:r w:rsidRPr="009424A2">
              <w:rPr>
                <w:rFonts w:ascii="Times New Roman" w:hAnsi="Times New Roman"/>
                <w:sz w:val="24"/>
                <w:szCs w:val="24"/>
                <w:u w:val="single"/>
              </w:rPr>
              <w:t>1,500</w:t>
            </w:r>
          </w:p>
        </w:tc>
        <w:tc>
          <w:tcPr>
            <w:tcW w:w="1626" w:type="dxa"/>
          </w:tcPr>
          <w:p w:rsidR="009424A2" w:rsidRPr="009424A2" w:rsidRDefault="009424A2" w:rsidP="009424A2">
            <w:pPr>
              <w:spacing w:after="0" w:line="240" w:lineRule="auto"/>
              <w:jc w:val="center"/>
              <w:rPr>
                <w:rFonts w:ascii="Times New Roman" w:hAnsi="Times New Roman"/>
                <w:sz w:val="24"/>
                <w:szCs w:val="24"/>
              </w:rPr>
            </w:pPr>
          </w:p>
          <w:p w:rsidR="009424A2" w:rsidRPr="009424A2" w:rsidRDefault="009424A2" w:rsidP="009424A2">
            <w:pPr>
              <w:spacing w:after="0" w:line="240" w:lineRule="auto"/>
              <w:jc w:val="center"/>
              <w:rPr>
                <w:rFonts w:ascii="Times New Roman" w:hAnsi="Times New Roman"/>
                <w:sz w:val="24"/>
                <w:szCs w:val="24"/>
              </w:rPr>
            </w:pPr>
            <w:r w:rsidRPr="009424A2">
              <w:rPr>
                <w:rFonts w:ascii="Times New Roman" w:hAnsi="Times New Roman"/>
                <w:sz w:val="24"/>
                <w:szCs w:val="24"/>
              </w:rPr>
              <w:t>21,500</w:t>
            </w:r>
          </w:p>
          <w:p w:rsidR="009424A2" w:rsidRPr="009424A2" w:rsidRDefault="009424A2" w:rsidP="009424A2">
            <w:pPr>
              <w:spacing w:after="0" w:line="240" w:lineRule="auto"/>
              <w:jc w:val="center"/>
              <w:rPr>
                <w:rFonts w:ascii="Times New Roman" w:hAnsi="Times New Roman"/>
                <w:sz w:val="24"/>
                <w:szCs w:val="24"/>
              </w:rPr>
            </w:pPr>
            <w:r w:rsidRPr="009424A2">
              <w:rPr>
                <w:rFonts w:ascii="Times New Roman" w:hAnsi="Times New Roman"/>
                <w:sz w:val="24"/>
                <w:szCs w:val="24"/>
              </w:rPr>
              <w:t>14,560</w:t>
            </w:r>
          </w:p>
          <w:p w:rsidR="009424A2" w:rsidRPr="009424A2" w:rsidRDefault="009424A2" w:rsidP="009424A2">
            <w:pPr>
              <w:spacing w:after="0" w:line="240" w:lineRule="auto"/>
              <w:jc w:val="center"/>
              <w:rPr>
                <w:rFonts w:ascii="Times New Roman" w:hAnsi="Times New Roman"/>
                <w:sz w:val="24"/>
                <w:szCs w:val="24"/>
                <w:u w:val="single"/>
              </w:rPr>
            </w:pPr>
            <w:r w:rsidRPr="009424A2">
              <w:rPr>
                <w:rFonts w:ascii="Times New Roman" w:hAnsi="Times New Roman"/>
                <w:sz w:val="24"/>
                <w:szCs w:val="24"/>
                <w:u w:val="single"/>
              </w:rPr>
              <w:t>3,000</w:t>
            </w:r>
          </w:p>
          <w:p w:rsidR="009424A2" w:rsidRPr="009424A2" w:rsidRDefault="009424A2" w:rsidP="009424A2">
            <w:pPr>
              <w:spacing w:after="0" w:line="240" w:lineRule="auto"/>
              <w:jc w:val="center"/>
              <w:rPr>
                <w:rFonts w:ascii="Times New Roman" w:hAnsi="Times New Roman"/>
                <w:sz w:val="24"/>
                <w:szCs w:val="24"/>
              </w:rPr>
            </w:pPr>
            <w:r w:rsidRPr="009424A2">
              <w:rPr>
                <w:rFonts w:ascii="Times New Roman" w:hAnsi="Times New Roman"/>
                <w:sz w:val="24"/>
                <w:szCs w:val="24"/>
              </w:rPr>
              <w:t>39,060</w:t>
            </w:r>
          </w:p>
          <w:p w:rsidR="009424A2" w:rsidRPr="009424A2" w:rsidRDefault="009424A2" w:rsidP="009424A2">
            <w:pPr>
              <w:spacing w:after="0" w:line="240" w:lineRule="auto"/>
              <w:jc w:val="center"/>
              <w:rPr>
                <w:rFonts w:ascii="Times New Roman" w:hAnsi="Times New Roman"/>
                <w:sz w:val="24"/>
                <w:szCs w:val="24"/>
              </w:rPr>
            </w:pPr>
          </w:p>
          <w:p w:rsidR="009424A2" w:rsidRPr="009424A2" w:rsidRDefault="009424A2" w:rsidP="009424A2">
            <w:pPr>
              <w:spacing w:after="0" w:line="240" w:lineRule="auto"/>
              <w:jc w:val="center"/>
              <w:rPr>
                <w:rFonts w:ascii="Times New Roman" w:hAnsi="Times New Roman"/>
                <w:sz w:val="24"/>
                <w:szCs w:val="24"/>
              </w:rPr>
            </w:pPr>
          </w:p>
          <w:p w:rsidR="009424A2" w:rsidRPr="009424A2" w:rsidRDefault="009424A2" w:rsidP="009424A2">
            <w:pPr>
              <w:spacing w:after="0" w:line="240" w:lineRule="auto"/>
              <w:jc w:val="center"/>
              <w:rPr>
                <w:rFonts w:ascii="Times New Roman" w:hAnsi="Times New Roman"/>
                <w:sz w:val="24"/>
                <w:szCs w:val="24"/>
              </w:rPr>
            </w:pPr>
          </w:p>
          <w:p w:rsidR="009424A2" w:rsidRPr="009424A2" w:rsidRDefault="009424A2" w:rsidP="009424A2">
            <w:pPr>
              <w:spacing w:after="0" w:line="240" w:lineRule="auto"/>
              <w:jc w:val="center"/>
              <w:rPr>
                <w:rFonts w:ascii="Times New Roman" w:hAnsi="Times New Roman"/>
                <w:sz w:val="24"/>
                <w:szCs w:val="24"/>
                <w:u w:val="single"/>
              </w:rPr>
            </w:pPr>
            <w:r w:rsidRPr="009424A2">
              <w:rPr>
                <w:rFonts w:ascii="Times New Roman" w:hAnsi="Times New Roman"/>
                <w:sz w:val="24"/>
                <w:szCs w:val="24"/>
                <w:u w:val="single"/>
              </w:rPr>
              <w:t>46,940</w:t>
            </w:r>
          </w:p>
          <w:p w:rsidR="009424A2" w:rsidRPr="009424A2" w:rsidRDefault="009424A2" w:rsidP="009424A2">
            <w:pPr>
              <w:spacing w:after="0" w:line="240" w:lineRule="auto"/>
              <w:jc w:val="center"/>
              <w:rPr>
                <w:rFonts w:ascii="Times New Roman" w:hAnsi="Times New Roman"/>
                <w:sz w:val="24"/>
                <w:szCs w:val="24"/>
                <w:u w:val="double"/>
              </w:rPr>
            </w:pPr>
            <w:r w:rsidRPr="009424A2">
              <w:rPr>
                <w:rFonts w:ascii="Times New Roman" w:hAnsi="Times New Roman"/>
                <w:sz w:val="24"/>
                <w:szCs w:val="24"/>
                <w:u w:val="double"/>
              </w:rPr>
              <w:t>86,000</w:t>
            </w:r>
          </w:p>
          <w:p w:rsidR="009424A2" w:rsidRPr="009424A2" w:rsidRDefault="009424A2" w:rsidP="009424A2">
            <w:pPr>
              <w:spacing w:after="0" w:line="240" w:lineRule="auto"/>
              <w:jc w:val="center"/>
              <w:rPr>
                <w:rFonts w:ascii="Times New Roman" w:hAnsi="Times New Roman"/>
                <w:sz w:val="24"/>
                <w:szCs w:val="24"/>
              </w:rPr>
            </w:pPr>
          </w:p>
          <w:p w:rsidR="009424A2" w:rsidRPr="009424A2" w:rsidRDefault="009424A2" w:rsidP="009424A2">
            <w:pPr>
              <w:spacing w:after="0" w:line="240" w:lineRule="auto"/>
              <w:jc w:val="center"/>
              <w:rPr>
                <w:rFonts w:ascii="Times New Roman" w:hAnsi="Times New Roman"/>
                <w:sz w:val="24"/>
                <w:szCs w:val="24"/>
              </w:rPr>
            </w:pPr>
          </w:p>
          <w:p w:rsidR="009424A2" w:rsidRPr="009424A2" w:rsidRDefault="009424A2" w:rsidP="009424A2">
            <w:pPr>
              <w:spacing w:after="0" w:line="240" w:lineRule="auto"/>
              <w:jc w:val="center"/>
              <w:rPr>
                <w:rFonts w:ascii="Times New Roman" w:hAnsi="Times New Roman"/>
                <w:sz w:val="24"/>
                <w:szCs w:val="24"/>
              </w:rPr>
            </w:pPr>
          </w:p>
          <w:p w:rsidR="009424A2" w:rsidRPr="009424A2" w:rsidRDefault="009424A2" w:rsidP="009424A2">
            <w:pPr>
              <w:spacing w:after="0" w:line="240" w:lineRule="auto"/>
              <w:jc w:val="center"/>
              <w:rPr>
                <w:rFonts w:ascii="Times New Roman" w:hAnsi="Times New Roman"/>
                <w:sz w:val="24"/>
                <w:szCs w:val="24"/>
              </w:rPr>
            </w:pPr>
            <w:r w:rsidRPr="009424A2">
              <w:rPr>
                <w:rFonts w:ascii="Times New Roman" w:hAnsi="Times New Roman"/>
                <w:sz w:val="24"/>
                <w:szCs w:val="24"/>
              </w:rPr>
              <w:t>51,750</w:t>
            </w:r>
          </w:p>
          <w:p w:rsidR="009424A2" w:rsidRPr="009424A2" w:rsidRDefault="009424A2" w:rsidP="009424A2">
            <w:pPr>
              <w:spacing w:after="0" w:line="240" w:lineRule="auto"/>
              <w:jc w:val="center"/>
              <w:rPr>
                <w:rFonts w:ascii="Times New Roman" w:hAnsi="Times New Roman"/>
                <w:sz w:val="24"/>
                <w:szCs w:val="24"/>
              </w:rPr>
            </w:pPr>
          </w:p>
          <w:p w:rsidR="009424A2" w:rsidRPr="009424A2" w:rsidRDefault="009424A2" w:rsidP="009424A2">
            <w:pPr>
              <w:spacing w:after="0" w:line="240" w:lineRule="auto"/>
              <w:jc w:val="center"/>
              <w:rPr>
                <w:rFonts w:ascii="Times New Roman" w:hAnsi="Times New Roman"/>
                <w:sz w:val="24"/>
                <w:szCs w:val="24"/>
              </w:rPr>
            </w:pPr>
          </w:p>
          <w:p w:rsidR="009424A2" w:rsidRPr="009424A2" w:rsidRDefault="009424A2" w:rsidP="009424A2">
            <w:pPr>
              <w:spacing w:after="0" w:line="240" w:lineRule="auto"/>
              <w:jc w:val="center"/>
              <w:rPr>
                <w:rFonts w:ascii="Times New Roman" w:hAnsi="Times New Roman"/>
                <w:sz w:val="24"/>
                <w:szCs w:val="24"/>
              </w:rPr>
            </w:pPr>
          </w:p>
          <w:p w:rsidR="009424A2" w:rsidRPr="009424A2" w:rsidRDefault="009424A2" w:rsidP="009424A2">
            <w:pPr>
              <w:spacing w:after="0" w:line="240" w:lineRule="auto"/>
              <w:jc w:val="center"/>
              <w:rPr>
                <w:rFonts w:ascii="Times New Roman" w:hAnsi="Times New Roman"/>
                <w:sz w:val="24"/>
                <w:szCs w:val="24"/>
              </w:rPr>
            </w:pPr>
            <w:r w:rsidRPr="009424A2">
              <w:rPr>
                <w:rFonts w:ascii="Times New Roman" w:hAnsi="Times New Roman"/>
                <w:sz w:val="24"/>
                <w:szCs w:val="24"/>
              </w:rPr>
              <w:t>15,250</w:t>
            </w:r>
          </w:p>
          <w:p w:rsidR="009424A2" w:rsidRPr="009424A2" w:rsidRDefault="009424A2" w:rsidP="009424A2">
            <w:pPr>
              <w:spacing w:after="0" w:line="240" w:lineRule="auto"/>
              <w:jc w:val="center"/>
              <w:rPr>
                <w:rFonts w:ascii="Times New Roman" w:hAnsi="Times New Roman"/>
                <w:sz w:val="24"/>
                <w:szCs w:val="24"/>
              </w:rPr>
            </w:pPr>
          </w:p>
          <w:p w:rsidR="009424A2" w:rsidRPr="009424A2" w:rsidRDefault="009424A2" w:rsidP="009424A2">
            <w:pPr>
              <w:spacing w:after="0" w:line="240" w:lineRule="auto"/>
              <w:jc w:val="center"/>
              <w:rPr>
                <w:rFonts w:ascii="Times New Roman" w:hAnsi="Times New Roman"/>
                <w:sz w:val="24"/>
                <w:szCs w:val="24"/>
              </w:rPr>
            </w:pPr>
          </w:p>
          <w:p w:rsidR="009424A2" w:rsidRPr="009424A2" w:rsidRDefault="009424A2" w:rsidP="009424A2">
            <w:pPr>
              <w:spacing w:after="0" w:line="240" w:lineRule="auto"/>
              <w:jc w:val="center"/>
              <w:rPr>
                <w:rFonts w:ascii="Times New Roman" w:hAnsi="Times New Roman"/>
                <w:sz w:val="24"/>
                <w:szCs w:val="24"/>
              </w:rPr>
            </w:pPr>
            <w:r w:rsidRPr="009424A2">
              <w:rPr>
                <w:rFonts w:ascii="Times New Roman" w:hAnsi="Times New Roman"/>
                <w:sz w:val="24"/>
                <w:szCs w:val="24"/>
              </w:rPr>
              <w:t>13,500</w:t>
            </w:r>
          </w:p>
          <w:p w:rsidR="009424A2" w:rsidRPr="009424A2" w:rsidRDefault="009424A2" w:rsidP="009424A2">
            <w:pPr>
              <w:spacing w:after="0" w:line="240" w:lineRule="auto"/>
              <w:jc w:val="center"/>
              <w:rPr>
                <w:rFonts w:ascii="Times New Roman" w:hAnsi="Times New Roman"/>
                <w:sz w:val="24"/>
                <w:szCs w:val="24"/>
              </w:rPr>
            </w:pPr>
          </w:p>
          <w:p w:rsidR="009424A2" w:rsidRPr="009424A2" w:rsidRDefault="009424A2" w:rsidP="009424A2">
            <w:pPr>
              <w:spacing w:after="0" w:line="240" w:lineRule="auto"/>
              <w:jc w:val="center"/>
              <w:rPr>
                <w:rFonts w:ascii="Times New Roman" w:hAnsi="Times New Roman"/>
                <w:sz w:val="24"/>
                <w:szCs w:val="24"/>
                <w:u w:val="single"/>
              </w:rPr>
            </w:pPr>
          </w:p>
          <w:p w:rsidR="009424A2" w:rsidRPr="009424A2" w:rsidRDefault="009424A2" w:rsidP="009424A2">
            <w:pPr>
              <w:spacing w:after="0" w:line="240" w:lineRule="auto"/>
              <w:jc w:val="center"/>
              <w:rPr>
                <w:rFonts w:ascii="Times New Roman" w:hAnsi="Times New Roman"/>
                <w:sz w:val="24"/>
                <w:szCs w:val="24"/>
                <w:u w:val="single"/>
              </w:rPr>
            </w:pPr>
            <w:r w:rsidRPr="009424A2">
              <w:rPr>
                <w:rFonts w:ascii="Times New Roman" w:hAnsi="Times New Roman"/>
                <w:sz w:val="24"/>
                <w:szCs w:val="24"/>
                <w:u w:val="single"/>
              </w:rPr>
              <w:t>5,500</w:t>
            </w:r>
          </w:p>
          <w:p w:rsidR="009424A2" w:rsidRPr="009424A2" w:rsidRDefault="009424A2" w:rsidP="009424A2">
            <w:pPr>
              <w:spacing w:after="0" w:line="240" w:lineRule="auto"/>
              <w:jc w:val="center"/>
              <w:rPr>
                <w:rFonts w:ascii="Times New Roman" w:hAnsi="Times New Roman"/>
                <w:sz w:val="24"/>
                <w:szCs w:val="24"/>
                <w:u w:val="double"/>
              </w:rPr>
            </w:pPr>
            <w:r w:rsidRPr="009424A2">
              <w:rPr>
                <w:rFonts w:ascii="Times New Roman" w:hAnsi="Times New Roman"/>
                <w:sz w:val="24"/>
                <w:szCs w:val="24"/>
                <w:u w:val="double"/>
              </w:rPr>
              <w:t>86,000</w:t>
            </w:r>
          </w:p>
        </w:tc>
      </w:tr>
    </w:tbl>
    <w:p w:rsidR="009424A2" w:rsidRPr="009424A2" w:rsidRDefault="009424A2" w:rsidP="009424A2">
      <w:pPr>
        <w:spacing w:after="0" w:line="240" w:lineRule="auto"/>
        <w:rPr>
          <w:rFonts w:ascii="Times New Roman" w:hAnsi="Times New Roman"/>
          <w:sz w:val="24"/>
          <w:szCs w:val="24"/>
        </w:rPr>
      </w:pPr>
      <w:r w:rsidRPr="009424A2">
        <w:rPr>
          <w:rFonts w:ascii="Times New Roman" w:hAnsi="Times New Roman"/>
          <w:sz w:val="24"/>
          <w:szCs w:val="24"/>
        </w:rPr>
        <w:br w:type="textWrapping" w:clear="all"/>
      </w:r>
    </w:p>
    <w:p w:rsidR="009424A2" w:rsidRPr="009424A2" w:rsidRDefault="009424A2" w:rsidP="009424A2">
      <w:pPr>
        <w:spacing w:after="0" w:line="240" w:lineRule="auto"/>
        <w:rPr>
          <w:rFonts w:ascii="Times New Roman" w:hAnsi="Times New Roman"/>
          <w:sz w:val="24"/>
          <w:szCs w:val="24"/>
        </w:rPr>
      </w:pPr>
      <w:r w:rsidRPr="009424A2">
        <w:rPr>
          <w:rFonts w:ascii="Times New Roman" w:hAnsi="Times New Roman"/>
          <w:sz w:val="24"/>
          <w:szCs w:val="24"/>
        </w:rPr>
        <w:t>The partners were unable to sell the business as a going concern. A liquidator was therefore appointed who realized the assets as follows:</w:t>
      </w:r>
    </w:p>
    <w:tbl>
      <w:tblPr>
        <w:tblStyle w:val="TableGrid"/>
        <w:tblW w:w="0" w:type="auto"/>
        <w:tblLook w:val="04A0" w:firstRow="1" w:lastRow="0" w:firstColumn="1" w:lastColumn="0" w:noHBand="0" w:noVBand="1"/>
      </w:tblPr>
      <w:tblGrid>
        <w:gridCol w:w="2376"/>
        <w:gridCol w:w="4395"/>
        <w:gridCol w:w="2157"/>
      </w:tblGrid>
      <w:tr w:rsidR="009424A2" w:rsidRPr="009424A2" w:rsidTr="00D46E5B">
        <w:tc>
          <w:tcPr>
            <w:tcW w:w="2376" w:type="dxa"/>
          </w:tcPr>
          <w:p w:rsidR="009424A2" w:rsidRPr="009424A2" w:rsidRDefault="009424A2" w:rsidP="009424A2">
            <w:pPr>
              <w:spacing w:after="0" w:line="240" w:lineRule="auto"/>
              <w:rPr>
                <w:rFonts w:ascii="Times New Roman" w:hAnsi="Times New Roman"/>
                <w:b/>
                <w:sz w:val="24"/>
                <w:szCs w:val="24"/>
              </w:rPr>
            </w:pPr>
            <w:r w:rsidRPr="009424A2">
              <w:rPr>
                <w:rFonts w:ascii="Times New Roman" w:hAnsi="Times New Roman"/>
                <w:b/>
                <w:sz w:val="24"/>
                <w:szCs w:val="24"/>
              </w:rPr>
              <w:t xml:space="preserve">Date </w:t>
            </w:r>
          </w:p>
        </w:tc>
        <w:tc>
          <w:tcPr>
            <w:tcW w:w="4395" w:type="dxa"/>
          </w:tcPr>
          <w:p w:rsidR="009424A2" w:rsidRPr="009424A2" w:rsidRDefault="009424A2" w:rsidP="009424A2">
            <w:pPr>
              <w:spacing w:after="0" w:line="240" w:lineRule="auto"/>
              <w:rPr>
                <w:rFonts w:ascii="Times New Roman" w:hAnsi="Times New Roman"/>
                <w:b/>
                <w:sz w:val="24"/>
                <w:szCs w:val="24"/>
              </w:rPr>
            </w:pPr>
            <w:r w:rsidRPr="009424A2">
              <w:rPr>
                <w:rFonts w:ascii="Times New Roman" w:hAnsi="Times New Roman"/>
                <w:b/>
                <w:sz w:val="24"/>
                <w:szCs w:val="24"/>
              </w:rPr>
              <w:t xml:space="preserve">Asset </w:t>
            </w:r>
          </w:p>
        </w:tc>
        <w:tc>
          <w:tcPr>
            <w:tcW w:w="2157" w:type="dxa"/>
          </w:tcPr>
          <w:p w:rsidR="009424A2" w:rsidRPr="009424A2" w:rsidRDefault="009424A2" w:rsidP="009424A2">
            <w:pPr>
              <w:spacing w:after="0" w:line="240" w:lineRule="auto"/>
              <w:jc w:val="center"/>
              <w:rPr>
                <w:rFonts w:ascii="Times New Roman" w:hAnsi="Times New Roman"/>
                <w:b/>
                <w:sz w:val="24"/>
                <w:szCs w:val="24"/>
              </w:rPr>
            </w:pPr>
            <w:r w:rsidRPr="009424A2">
              <w:rPr>
                <w:rFonts w:ascii="Times New Roman" w:hAnsi="Times New Roman"/>
                <w:b/>
                <w:sz w:val="24"/>
                <w:szCs w:val="24"/>
              </w:rPr>
              <w:t>Amount realized</w:t>
            </w:r>
          </w:p>
          <w:p w:rsidR="009424A2" w:rsidRPr="009424A2" w:rsidRDefault="009424A2" w:rsidP="009424A2">
            <w:pPr>
              <w:spacing w:after="0" w:line="240" w:lineRule="auto"/>
              <w:jc w:val="center"/>
              <w:rPr>
                <w:rFonts w:ascii="Times New Roman" w:hAnsi="Times New Roman"/>
                <w:b/>
                <w:sz w:val="24"/>
                <w:szCs w:val="24"/>
              </w:rPr>
            </w:pPr>
            <w:r w:rsidRPr="009424A2">
              <w:rPr>
                <w:rFonts w:ascii="Times New Roman" w:hAnsi="Times New Roman"/>
                <w:b/>
                <w:sz w:val="24"/>
                <w:szCs w:val="24"/>
              </w:rPr>
              <w:t>Shs ‘000’</w:t>
            </w:r>
          </w:p>
        </w:tc>
      </w:tr>
      <w:tr w:rsidR="009424A2" w:rsidRPr="009424A2" w:rsidTr="00D46E5B">
        <w:tc>
          <w:tcPr>
            <w:tcW w:w="2376" w:type="dxa"/>
          </w:tcPr>
          <w:p w:rsidR="009424A2" w:rsidRPr="009424A2" w:rsidRDefault="009424A2" w:rsidP="009424A2">
            <w:pPr>
              <w:pStyle w:val="Style81"/>
              <w:widowControl/>
              <w:rPr>
                <w:rStyle w:val="FontStyle112"/>
                <w:b w:val="0"/>
                <w:sz w:val="24"/>
                <w:szCs w:val="24"/>
              </w:rPr>
            </w:pPr>
            <w:r w:rsidRPr="009424A2">
              <w:rPr>
                <w:rStyle w:val="FontStyle112"/>
                <w:sz w:val="24"/>
                <w:szCs w:val="24"/>
              </w:rPr>
              <w:t>l 1 September 2012</w:t>
            </w:r>
          </w:p>
          <w:p w:rsidR="009424A2" w:rsidRPr="009424A2" w:rsidRDefault="009424A2" w:rsidP="009424A2">
            <w:pPr>
              <w:pStyle w:val="Style81"/>
              <w:widowControl/>
              <w:rPr>
                <w:rStyle w:val="FontStyle112"/>
                <w:b w:val="0"/>
                <w:sz w:val="24"/>
                <w:szCs w:val="24"/>
              </w:rPr>
            </w:pPr>
            <w:r w:rsidRPr="009424A2">
              <w:rPr>
                <w:rStyle w:val="FontStyle112"/>
                <w:sz w:val="24"/>
                <w:szCs w:val="24"/>
              </w:rPr>
              <w:t>30 September 20 12</w:t>
            </w:r>
          </w:p>
          <w:p w:rsidR="009424A2" w:rsidRPr="009424A2" w:rsidRDefault="009424A2" w:rsidP="009424A2">
            <w:pPr>
              <w:pStyle w:val="Style81"/>
              <w:widowControl/>
              <w:rPr>
                <w:rStyle w:val="FontStyle112"/>
                <w:b w:val="0"/>
                <w:sz w:val="24"/>
                <w:szCs w:val="24"/>
              </w:rPr>
            </w:pPr>
          </w:p>
          <w:p w:rsidR="009424A2" w:rsidRPr="009424A2" w:rsidRDefault="009424A2" w:rsidP="009424A2">
            <w:pPr>
              <w:pStyle w:val="Style81"/>
              <w:widowControl/>
              <w:rPr>
                <w:rStyle w:val="FontStyle112"/>
                <w:b w:val="0"/>
                <w:sz w:val="24"/>
                <w:szCs w:val="24"/>
              </w:rPr>
            </w:pPr>
            <w:r w:rsidRPr="009424A2">
              <w:rPr>
                <w:rStyle w:val="FontStyle112"/>
                <w:sz w:val="24"/>
                <w:szCs w:val="24"/>
              </w:rPr>
              <w:t>15 October 2012</w:t>
            </w:r>
          </w:p>
          <w:p w:rsidR="009424A2" w:rsidRPr="009424A2" w:rsidRDefault="009424A2" w:rsidP="009424A2">
            <w:pPr>
              <w:pStyle w:val="Style81"/>
              <w:widowControl/>
              <w:rPr>
                <w:rStyle w:val="FontStyle112"/>
                <w:b w:val="0"/>
                <w:sz w:val="24"/>
                <w:szCs w:val="24"/>
              </w:rPr>
            </w:pPr>
          </w:p>
          <w:p w:rsidR="009424A2" w:rsidRPr="009424A2" w:rsidRDefault="009424A2" w:rsidP="009424A2">
            <w:pPr>
              <w:pStyle w:val="Style81"/>
              <w:rPr>
                <w:rStyle w:val="FontStyle112"/>
                <w:b w:val="0"/>
                <w:sz w:val="24"/>
                <w:szCs w:val="24"/>
              </w:rPr>
            </w:pPr>
            <w:r w:rsidRPr="009424A2">
              <w:rPr>
                <w:rStyle w:val="FontStyle112"/>
                <w:sz w:val="24"/>
                <w:szCs w:val="24"/>
              </w:rPr>
              <w:t>10 November 2012</w:t>
            </w:r>
          </w:p>
        </w:tc>
        <w:tc>
          <w:tcPr>
            <w:tcW w:w="4395" w:type="dxa"/>
          </w:tcPr>
          <w:p w:rsidR="009424A2" w:rsidRPr="009424A2" w:rsidRDefault="009424A2" w:rsidP="009424A2">
            <w:pPr>
              <w:pStyle w:val="Style81"/>
              <w:widowControl/>
              <w:rPr>
                <w:rStyle w:val="FontStyle112"/>
                <w:b w:val="0"/>
                <w:sz w:val="24"/>
                <w:szCs w:val="24"/>
              </w:rPr>
            </w:pPr>
            <w:r w:rsidRPr="009424A2">
              <w:rPr>
                <w:rStyle w:val="FontStyle112"/>
                <w:sz w:val="24"/>
                <w:szCs w:val="24"/>
              </w:rPr>
              <w:t>Premises after meeting the mortgage in full</w:t>
            </w:r>
          </w:p>
          <w:p w:rsidR="009424A2" w:rsidRPr="009424A2" w:rsidRDefault="009424A2" w:rsidP="009424A2">
            <w:pPr>
              <w:pStyle w:val="Style81"/>
              <w:widowControl/>
              <w:rPr>
                <w:rStyle w:val="FontStyle112"/>
                <w:b w:val="0"/>
                <w:sz w:val="24"/>
                <w:szCs w:val="24"/>
              </w:rPr>
            </w:pPr>
            <w:r w:rsidRPr="009424A2">
              <w:rPr>
                <w:rStyle w:val="FontStyle112"/>
                <w:sz w:val="24"/>
                <w:szCs w:val="24"/>
              </w:rPr>
              <w:t>Accounts receivable</w:t>
            </w:r>
          </w:p>
          <w:p w:rsidR="009424A2" w:rsidRPr="009424A2" w:rsidRDefault="009424A2" w:rsidP="009424A2">
            <w:pPr>
              <w:pStyle w:val="Style81"/>
              <w:widowControl/>
              <w:rPr>
                <w:rStyle w:val="FontStyle112"/>
                <w:b w:val="0"/>
                <w:sz w:val="24"/>
                <w:szCs w:val="24"/>
              </w:rPr>
            </w:pPr>
            <w:r w:rsidRPr="009424A2">
              <w:rPr>
                <w:rStyle w:val="FontStyle112"/>
                <w:sz w:val="24"/>
                <w:szCs w:val="24"/>
              </w:rPr>
              <w:t>Inventories</w:t>
            </w:r>
          </w:p>
          <w:p w:rsidR="009424A2" w:rsidRPr="009424A2" w:rsidRDefault="009424A2" w:rsidP="009424A2">
            <w:pPr>
              <w:pStyle w:val="Style81"/>
              <w:widowControl/>
              <w:rPr>
                <w:rStyle w:val="FontStyle112"/>
                <w:b w:val="0"/>
                <w:sz w:val="24"/>
                <w:szCs w:val="24"/>
              </w:rPr>
            </w:pPr>
            <w:r w:rsidRPr="009424A2">
              <w:rPr>
                <w:rStyle w:val="FontStyle112"/>
                <w:sz w:val="24"/>
                <w:szCs w:val="24"/>
              </w:rPr>
              <w:t>Equipment</w:t>
            </w:r>
          </w:p>
          <w:p w:rsidR="009424A2" w:rsidRPr="009424A2" w:rsidRDefault="009424A2" w:rsidP="009424A2">
            <w:pPr>
              <w:pStyle w:val="Style81"/>
              <w:widowControl/>
              <w:rPr>
                <w:rStyle w:val="FontStyle112"/>
                <w:b w:val="0"/>
                <w:sz w:val="24"/>
                <w:szCs w:val="24"/>
              </w:rPr>
            </w:pPr>
            <w:r w:rsidRPr="009424A2">
              <w:rPr>
                <w:rStyle w:val="FontStyle112"/>
                <w:sz w:val="24"/>
                <w:szCs w:val="24"/>
              </w:rPr>
              <w:t>Accounts receivable</w:t>
            </w:r>
          </w:p>
          <w:p w:rsidR="009424A2" w:rsidRPr="009424A2" w:rsidRDefault="009424A2" w:rsidP="009424A2">
            <w:pPr>
              <w:pStyle w:val="Style81"/>
              <w:widowControl/>
              <w:rPr>
                <w:rStyle w:val="FontStyle112"/>
                <w:b w:val="0"/>
                <w:sz w:val="24"/>
                <w:szCs w:val="24"/>
              </w:rPr>
            </w:pPr>
            <w:r w:rsidRPr="009424A2">
              <w:rPr>
                <w:rStyle w:val="FontStyle112"/>
                <w:sz w:val="24"/>
                <w:szCs w:val="24"/>
              </w:rPr>
              <w:lastRenderedPageBreak/>
              <w:t>Furniture and fittings</w:t>
            </w:r>
          </w:p>
          <w:p w:rsidR="009424A2" w:rsidRPr="009424A2" w:rsidRDefault="009424A2" w:rsidP="009424A2">
            <w:pPr>
              <w:pStyle w:val="Style81"/>
              <w:rPr>
                <w:rStyle w:val="FontStyle112"/>
                <w:b w:val="0"/>
                <w:sz w:val="24"/>
                <w:szCs w:val="24"/>
              </w:rPr>
            </w:pPr>
            <w:r w:rsidRPr="009424A2">
              <w:rPr>
                <w:rStyle w:val="FontStyle112"/>
                <w:sz w:val="24"/>
                <w:szCs w:val="24"/>
              </w:rPr>
              <w:t>Inventories</w:t>
            </w:r>
          </w:p>
          <w:p w:rsidR="009424A2" w:rsidRPr="009424A2" w:rsidRDefault="009424A2" w:rsidP="009424A2">
            <w:pPr>
              <w:pStyle w:val="Style81"/>
              <w:rPr>
                <w:rStyle w:val="FontStyle112"/>
                <w:b w:val="0"/>
                <w:sz w:val="24"/>
                <w:szCs w:val="24"/>
              </w:rPr>
            </w:pPr>
            <w:r w:rsidRPr="009424A2">
              <w:rPr>
                <w:rStyle w:val="FontStyle112"/>
                <w:sz w:val="24"/>
                <w:szCs w:val="24"/>
              </w:rPr>
              <w:t>Accounts receivable</w:t>
            </w:r>
          </w:p>
        </w:tc>
        <w:tc>
          <w:tcPr>
            <w:tcW w:w="2157" w:type="dxa"/>
          </w:tcPr>
          <w:p w:rsidR="009424A2" w:rsidRPr="009424A2" w:rsidRDefault="009424A2" w:rsidP="009424A2">
            <w:pPr>
              <w:pStyle w:val="Style81"/>
              <w:widowControl/>
              <w:ind w:left="298"/>
              <w:jc w:val="center"/>
              <w:rPr>
                <w:rStyle w:val="FontStyle112"/>
                <w:b w:val="0"/>
                <w:sz w:val="24"/>
                <w:szCs w:val="24"/>
              </w:rPr>
            </w:pPr>
            <w:r w:rsidRPr="009424A2">
              <w:rPr>
                <w:rStyle w:val="FontStyle112"/>
                <w:sz w:val="24"/>
                <w:szCs w:val="24"/>
              </w:rPr>
              <w:lastRenderedPageBreak/>
              <w:t>5,000</w:t>
            </w:r>
          </w:p>
          <w:p w:rsidR="009424A2" w:rsidRPr="009424A2" w:rsidRDefault="009424A2" w:rsidP="009424A2">
            <w:pPr>
              <w:pStyle w:val="Style81"/>
              <w:widowControl/>
              <w:ind w:left="302"/>
              <w:jc w:val="center"/>
              <w:rPr>
                <w:rStyle w:val="FontStyle112"/>
                <w:b w:val="0"/>
                <w:sz w:val="24"/>
                <w:szCs w:val="24"/>
              </w:rPr>
            </w:pPr>
            <w:r w:rsidRPr="009424A2">
              <w:rPr>
                <w:rStyle w:val="FontStyle112"/>
                <w:sz w:val="24"/>
                <w:szCs w:val="24"/>
              </w:rPr>
              <w:t>8,500</w:t>
            </w:r>
          </w:p>
          <w:p w:rsidR="009424A2" w:rsidRPr="009424A2" w:rsidRDefault="009424A2" w:rsidP="009424A2">
            <w:pPr>
              <w:pStyle w:val="Style81"/>
              <w:widowControl/>
              <w:ind w:left="322"/>
              <w:jc w:val="center"/>
              <w:rPr>
                <w:rStyle w:val="FontStyle112"/>
                <w:b w:val="0"/>
                <w:sz w:val="24"/>
                <w:szCs w:val="24"/>
              </w:rPr>
            </w:pPr>
            <w:r w:rsidRPr="009424A2">
              <w:rPr>
                <w:rStyle w:val="FontStyle112"/>
                <w:sz w:val="24"/>
                <w:szCs w:val="24"/>
              </w:rPr>
              <w:t>1,500</w:t>
            </w:r>
          </w:p>
          <w:p w:rsidR="009424A2" w:rsidRPr="009424A2" w:rsidRDefault="009424A2" w:rsidP="009424A2">
            <w:pPr>
              <w:pStyle w:val="Style81"/>
              <w:widowControl/>
              <w:ind w:left="307"/>
              <w:jc w:val="center"/>
              <w:rPr>
                <w:rStyle w:val="FontStyle112"/>
                <w:b w:val="0"/>
                <w:sz w:val="24"/>
                <w:szCs w:val="24"/>
              </w:rPr>
            </w:pPr>
            <w:r w:rsidRPr="009424A2">
              <w:rPr>
                <w:rStyle w:val="FontStyle112"/>
                <w:sz w:val="24"/>
                <w:szCs w:val="24"/>
              </w:rPr>
              <w:t>7,800</w:t>
            </w:r>
          </w:p>
          <w:p w:rsidR="009424A2" w:rsidRPr="009424A2" w:rsidRDefault="009424A2" w:rsidP="009424A2">
            <w:pPr>
              <w:pStyle w:val="Style81"/>
              <w:widowControl/>
              <w:ind w:left="307"/>
              <w:jc w:val="center"/>
              <w:rPr>
                <w:rStyle w:val="FontStyle112"/>
                <w:b w:val="0"/>
                <w:sz w:val="24"/>
                <w:szCs w:val="24"/>
              </w:rPr>
            </w:pPr>
            <w:r w:rsidRPr="009424A2">
              <w:rPr>
                <w:rStyle w:val="FontStyle112"/>
                <w:sz w:val="24"/>
                <w:szCs w:val="24"/>
              </w:rPr>
              <w:t>7,200</w:t>
            </w:r>
          </w:p>
          <w:p w:rsidR="009424A2" w:rsidRPr="009424A2" w:rsidRDefault="009424A2" w:rsidP="009424A2">
            <w:pPr>
              <w:pStyle w:val="Style81"/>
              <w:widowControl/>
              <w:ind w:left="331"/>
              <w:jc w:val="center"/>
              <w:rPr>
                <w:rStyle w:val="FontStyle112"/>
                <w:b w:val="0"/>
                <w:sz w:val="24"/>
                <w:szCs w:val="24"/>
              </w:rPr>
            </w:pPr>
            <w:r w:rsidRPr="009424A2">
              <w:rPr>
                <w:rStyle w:val="FontStyle112"/>
                <w:sz w:val="24"/>
                <w:szCs w:val="24"/>
              </w:rPr>
              <w:t>1,500</w:t>
            </w:r>
          </w:p>
          <w:p w:rsidR="009424A2" w:rsidRPr="009424A2" w:rsidRDefault="009424A2" w:rsidP="009424A2">
            <w:pPr>
              <w:pStyle w:val="Style81"/>
              <w:widowControl/>
              <w:ind w:left="317"/>
              <w:jc w:val="center"/>
              <w:rPr>
                <w:rStyle w:val="FontStyle112"/>
                <w:b w:val="0"/>
                <w:sz w:val="24"/>
                <w:szCs w:val="24"/>
              </w:rPr>
            </w:pPr>
            <w:r w:rsidRPr="009424A2">
              <w:rPr>
                <w:rStyle w:val="FontStyle112"/>
                <w:sz w:val="24"/>
                <w:szCs w:val="24"/>
              </w:rPr>
              <w:lastRenderedPageBreak/>
              <w:t>8,200</w:t>
            </w:r>
          </w:p>
          <w:p w:rsidR="009424A2" w:rsidRPr="009424A2" w:rsidRDefault="009424A2" w:rsidP="009424A2">
            <w:pPr>
              <w:pStyle w:val="Style81"/>
              <w:ind w:left="317"/>
              <w:jc w:val="center"/>
              <w:rPr>
                <w:rStyle w:val="FontStyle112"/>
                <w:b w:val="0"/>
                <w:sz w:val="24"/>
                <w:szCs w:val="24"/>
              </w:rPr>
            </w:pPr>
            <w:r w:rsidRPr="009424A2">
              <w:rPr>
                <w:rStyle w:val="FontStyle112"/>
                <w:sz w:val="24"/>
                <w:szCs w:val="24"/>
              </w:rPr>
              <w:t>2,300</w:t>
            </w:r>
          </w:p>
        </w:tc>
      </w:tr>
    </w:tbl>
    <w:p w:rsidR="009424A2" w:rsidRPr="009424A2" w:rsidRDefault="009424A2" w:rsidP="009424A2">
      <w:pPr>
        <w:spacing w:after="0" w:line="240" w:lineRule="auto"/>
        <w:rPr>
          <w:rFonts w:ascii="Times New Roman" w:hAnsi="Times New Roman"/>
          <w:sz w:val="24"/>
          <w:szCs w:val="24"/>
        </w:rPr>
      </w:pPr>
    </w:p>
    <w:p w:rsidR="009424A2" w:rsidRPr="009424A2" w:rsidRDefault="009424A2" w:rsidP="009424A2">
      <w:pPr>
        <w:spacing w:after="0" w:line="240" w:lineRule="auto"/>
        <w:rPr>
          <w:rFonts w:ascii="Times New Roman" w:hAnsi="Times New Roman"/>
          <w:sz w:val="24"/>
          <w:szCs w:val="24"/>
        </w:rPr>
      </w:pPr>
      <w:r w:rsidRPr="009424A2">
        <w:rPr>
          <w:rFonts w:ascii="Times New Roman" w:hAnsi="Times New Roman"/>
          <w:sz w:val="24"/>
          <w:szCs w:val="24"/>
        </w:rPr>
        <w:t>The remaining inventories were taken over by Able at an agreed value of Sh. 1,200,000. The accounts payable were settled net of a discount of Sh.350, 000 while the liquidation expenses amounted to Sh.2, 500,000.</w:t>
      </w:r>
    </w:p>
    <w:p w:rsidR="009424A2" w:rsidRPr="009424A2" w:rsidRDefault="009424A2" w:rsidP="009424A2">
      <w:pPr>
        <w:spacing w:after="0" w:line="240" w:lineRule="auto"/>
        <w:rPr>
          <w:rFonts w:ascii="Times New Roman" w:hAnsi="Times New Roman"/>
          <w:sz w:val="24"/>
          <w:szCs w:val="24"/>
        </w:rPr>
      </w:pPr>
      <w:r w:rsidRPr="009424A2">
        <w:rPr>
          <w:rFonts w:ascii="Times New Roman" w:hAnsi="Times New Roman"/>
          <w:sz w:val="24"/>
          <w:szCs w:val="24"/>
        </w:rPr>
        <w:t>Hastine was insolvent. An amount of Sh. 1,350,000 was recovered from his estate in full settlement of the amounts due from him on 10 November 2012.</w:t>
      </w:r>
    </w:p>
    <w:p w:rsidR="009424A2" w:rsidRPr="009424A2" w:rsidRDefault="009424A2" w:rsidP="009424A2">
      <w:pPr>
        <w:spacing w:after="0" w:line="240" w:lineRule="auto"/>
        <w:rPr>
          <w:rFonts w:ascii="Times New Roman" w:hAnsi="Times New Roman"/>
          <w:b/>
          <w:sz w:val="24"/>
          <w:szCs w:val="24"/>
        </w:rPr>
      </w:pPr>
    </w:p>
    <w:p w:rsidR="009424A2" w:rsidRPr="009424A2" w:rsidRDefault="009424A2" w:rsidP="009424A2">
      <w:pPr>
        <w:spacing w:after="0" w:line="240" w:lineRule="auto"/>
        <w:rPr>
          <w:rFonts w:ascii="Times New Roman" w:hAnsi="Times New Roman"/>
          <w:b/>
          <w:sz w:val="24"/>
          <w:szCs w:val="24"/>
        </w:rPr>
      </w:pPr>
      <w:r w:rsidRPr="009424A2">
        <w:rPr>
          <w:rFonts w:ascii="Times New Roman" w:hAnsi="Times New Roman"/>
          <w:b/>
          <w:sz w:val="24"/>
          <w:szCs w:val="24"/>
        </w:rPr>
        <w:t>Required;-</w:t>
      </w:r>
    </w:p>
    <w:p w:rsidR="009424A2" w:rsidRPr="009424A2" w:rsidRDefault="009424A2" w:rsidP="009424A2">
      <w:pPr>
        <w:pStyle w:val="ListParagraph"/>
        <w:numPr>
          <w:ilvl w:val="0"/>
          <w:numId w:val="18"/>
        </w:numPr>
        <w:spacing w:after="0" w:line="240" w:lineRule="auto"/>
        <w:rPr>
          <w:rFonts w:ascii="Times New Roman" w:hAnsi="Times New Roman"/>
          <w:sz w:val="24"/>
          <w:szCs w:val="24"/>
        </w:rPr>
      </w:pPr>
      <w:r w:rsidRPr="009424A2">
        <w:rPr>
          <w:rFonts w:ascii="Times New Roman" w:hAnsi="Times New Roman"/>
          <w:sz w:val="24"/>
          <w:szCs w:val="24"/>
        </w:rPr>
        <w:t>Statement of cash distribution to the partners.</w:t>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t xml:space="preserve"> ( 5 Marks)</w:t>
      </w:r>
    </w:p>
    <w:p w:rsidR="009424A2" w:rsidRPr="009424A2" w:rsidRDefault="009424A2" w:rsidP="009424A2">
      <w:pPr>
        <w:pStyle w:val="ListParagraph"/>
        <w:numPr>
          <w:ilvl w:val="0"/>
          <w:numId w:val="18"/>
        </w:numPr>
        <w:spacing w:after="0" w:line="240" w:lineRule="auto"/>
        <w:rPr>
          <w:rFonts w:ascii="Times New Roman" w:hAnsi="Times New Roman"/>
          <w:sz w:val="24"/>
          <w:szCs w:val="24"/>
        </w:rPr>
      </w:pPr>
      <w:r w:rsidRPr="009424A2">
        <w:rPr>
          <w:rFonts w:ascii="Times New Roman" w:hAnsi="Times New Roman"/>
          <w:sz w:val="24"/>
          <w:szCs w:val="24"/>
        </w:rPr>
        <w:t xml:space="preserve">Realization account,  </w:t>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Pr>
          <w:rFonts w:ascii="Times New Roman" w:hAnsi="Times New Roman"/>
          <w:sz w:val="24"/>
          <w:szCs w:val="24"/>
        </w:rPr>
        <w:tab/>
      </w:r>
      <w:r w:rsidRPr="009424A2">
        <w:rPr>
          <w:rFonts w:ascii="Times New Roman" w:hAnsi="Times New Roman"/>
          <w:sz w:val="24"/>
          <w:szCs w:val="24"/>
        </w:rPr>
        <w:t>( 5 Marks)</w:t>
      </w:r>
    </w:p>
    <w:p w:rsidR="009424A2" w:rsidRPr="009424A2" w:rsidRDefault="009424A2" w:rsidP="009424A2">
      <w:pPr>
        <w:pStyle w:val="ListParagraph"/>
        <w:numPr>
          <w:ilvl w:val="0"/>
          <w:numId w:val="18"/>
        </w:numPr>
        <w:spacing w:after="0" w:line="240" w:lineRule="auto"/>
        <w:rPr>
          <w:rFonts w:ascii="Times New Roman" w:hAnsi="Times New Roman"/>
          <w:sz w:val="24"/>
          <w:szCs w:val="24"/>
        </w:rPr>
      </w:pPr>
      <w:r w:rsidRPr="009424A2">
        <w:rPr>
          <w:rFonts w:ascii="Times New Roman" w:hAnsi="Times New Roman"/>
          <w:sz w:val="24"/>
          <w:szCs w:val="24"/>
        </w:rPr>
        <w:t xml:space="preserve">Bank account. </w:t>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Pr>
          <w:rFonts w:ascii="Times New Roman" w:hAnsi="Times New Roman"/>
          <w:sz w:val="24"/>
          <w:szCs w:val="24"/>
        </w:rPr>
        <w:tab/>
      </w:r>
      <w:r w:rsidRPr="009424A2">
        <w:rPr>
          <w:rFonts w:ascii="Times New Roman" w:hAnsi="Times New Roman"/>
          <w:sz w:val="24"/>
          <w:szCs w:val="24"/>
        </w:rPr>
        <w:t>( 5 Marks)</w:t>
      </w:r>
    </w:p>
    <w:p w:rsidR="009424A2" w:rsidRPr="009424A2" w:rsidRDefault="009424A2" w:rsidP="009424A2">
      <w:pPr>
        <w:pStyle w:val="ListParagraph"/>
        <w:numPr>
          <w:ilvl w:val="0"/>
          <w:numId w:val="18"/>
        </w:numPr>
        <w:spacing w:after="0" w:line="240" w:lineRule="auto"/>
        <w:rPr>
          <w:rFonts w:ascii="Times New Roman" w:hAnsi="Times New Roman"/>
          <w:sz w:val="24"/>
          <w:szCs w:val="24"/>
        </w:rPr>
      </w:pPr>
      <w:r w:rsidRPr="009424A2">
        <w:rPr>
          <w:rFonts w:ascii="Times New Roman" w:hAnsi="Times New Roman"/>
          <w:sz w:val="24"/>
          <w:szCs w:val="24"/>
        </w:rPr>
        <w:t xml:space="preserve">Partners' capital accounts. </w:t>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Pr>
          <w:rFonts w:ascii="Times New Roman" w:hAnsi="Times New Roman"/>
          <w:sz w:val="24"/>
          <w:szCs w:val="24"/>
        </w:rPr>
        <w:tab/>
      </w:r>
      <w:r w:rsidRPr="009424A2">
        <w:rPr>
          <w:rFonts w:ascii="Times New Roman" w:hAnsi="Times New Roman"/>
          <w:sz w:val="24"/>
          <w:szCs w:val="24"/>
        </w:rPr>
        <w:t>( 5 Marks)</w:t>
      </w:r>
    </w:p>
    <w:p w:rsidR="009424A2" w:rsidRPr="009424A2" w:rsidRDefault="009424A2" w:rsidP="009424A2">
      <w:pPr>
        <w:spacing w:after="0" w:line="240" w:lineRule="auto"/>
        <w:rPr>
          <w:rFonts w:ascii="Times New Roman" w:hAnsi="Times New Roman"/>
          <w:b/>
          <w:bCs/>
          <w:sz w:val="24"/>
          <w:szCs w:val="24"/>
        </w:rPr>
      </w:pPr>
    </w:p>
    <w:p w:rsidR="009424A2" w:rsidRPr="009424A2" w:rsidRDefault="009424A2" w:rsidP="009424A2">
      <w:pPr>
        <w:spacing w:after="0" w:line="240" w:lineRule="auto"/>
        <w:rPr>
          <w:rFonts w:ascii="Times New Roman" w:hAnsi="Times New Roman"/>
          <w:sz w:val="24"/>
          <w:szCs w:val="24"/>
        </w:rPr>
      </w:pPr>
    </w:p>
    <w:p w:rsidR="009424A2" w:rsidRPr="009424A2" w:rsidRDefault="009424A2" w:rsidP="009424A2">
      <w:pPr>
        <w:spacing w:after="0" w:line="240" w:lineRule="auto"/>
        <w:rPr>
          <w:rFonts w:ascii="Times New Roman" w:eastAsia="Times New Roman" w:hAnsi="Times New Roman"/>
          <w:sz w:val="24"/>
          <w:szCs w:val="24"/>
        </w:rPr>
      </w:pPr>
      <w:r w:rsidRPr="009424A2">
        <w:rPr>
          <w:rFonts w:ascii="Times New Roman" w:eastAsia="Times New Roman" w:hAnsi="Times New Roman"/>
          <w:b/>
          <w:sz w:val="24"/>
          <w:szCs w:val="24"/>
        </w:rPr>
        <w:t>QUESTION TWO</w:t>
      </w:r>
    </w:p>
    <w:p w:rsidR="009424A2" w:rsidRPr="009424A2" w:rsidRDefault="009424A2" w:rsidP="009424A2">
      <w:pPr>
        <w:pStyle w:val="ListParagraph"/>
        <w:numPr>
          <w:ilvl w:val="0"/>
          <w:numId w:val="19"/>
        </w:numPr>
        <w:spacing w:after="0" w:line="240" w:lineRule="auto"/>
        <w:rPr>
          <w:rFonts w:ascii="Times New Roman" w:eastAsia="Times New Roman" w:hAnsi="Times New Roman"/>
          <w:b/>
          <w:sz w:val="24"/>
          <w:szCs w:val="24"/>
        </w:rPr>
      </w:pPr>
      <w:r w:rsidRPr="009424A2">
        <w:rPr>
          <w:rFonts w:ascii="Times New Roman" w:eastAsia="Times New Roman" w:hAnsi="Times New Roman"/>
          <w:sz w:val="24"/>
          <w:szCs w:val="24"/>
        </w:rPr>
        <w:t>Explain three reasons why a public limited company publishes it is annual report and accounts.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9424A2">
        <w:rPr>
          <w:rFonts w:ascii="Times New Roman" w:eastAsia="Times New Roman" w:hAnsi="Times New Roman"/>
          <w:sz w:val="24"/>
          <w:szCs w:val="24"/>
        </w:rPr>
        <w:t xml:space="preserve"> </w:t>
      </w:r>
      <w:r w:rsidRPr="009424A2">
        <w:rPr>
          <w:rFonts w:ascii="Times New Roman" w:hAnsi="Times New Roman"/>
          <w:sz w:val="24"/>
          <w:szCs w:val="24"/>
        </w:rPr>
        <w:t>(6 Marks)</w:t>
      </w:r>
    </w:p>
    <w:p w:rsidR="009424A2" w:rsidRPr="009424A2" w:rsidRDefault="009424A2" w:rsidP="009424A2">
      <w:pPr>
        <w:pStyle w:val="ListParagraph"/>
        <w:numPr>
          <w:ilvl w:val="0"/>
          <w:numId w:val="19"/>
        </w:numPr>
        <w:spacing w:after="0" w:line="240" w:lineRule="auto"/>
        <w:rPr>
          <w:rFonts w:ascii="Times New Roman" w:eastAsia="Times New Roman" w:hAnsi="Times New Roman"/>
          <w:b/>
          <w:sz w:val="24"/>
          <w:szCs w:val="24"/>
        </w:rPr>
      </w:pPr>
      <w:r w:rsidRPr="009424A2">
        <w:rPr>
          <w:rFonts w:ascii="Times New Roman" w:eastAsia="Times New Roman" w:hAnsi="Times New Roman"/>
          <w:sz w:val="24"/>
          <w:szCs w:val="24"/>
        </w:rPr>
        <w:t xml:space="preserve">The trial balance was extracted from the books of Polytex Ltd. as at 31 October 2012. </w:t>
      </w:r>
    </w:p>
    <w:p w:rsidR="009424A2" w:rsidRPr="009424A2" w:rsidRDefault="009424A2" w:rsidP="009424A2">
      <w:pPr>
        <w:spacing w:after="0" w:line="240" w:lineRule="auto"/>
        <w:rPr>
          <w:rFonts w:ascii="Times New Roman" w:eastAsia="Times New Roman" w:hAnsi="Times New Roman"/>
          <w:sz w:val="24"/>
          <w:szCs w:val="24"/>
        </w:rPr>
      </w:pPr>
    </w:p>
    <w:tbl>
      <w:tblPr>
        <w:tblW w:w="0" w:type="auto"/>
        <w:jc w:val="center"/>
        <w:tblLook w:val="01E0" w:firstRow="1" w:lastRow="1" w:firstColumn="1" w:lastColumn="1" w:noHBand="0" w:noVBand="0"/>
      </w:tblPr>
      <w:tblGrid>
        <w:gridCol w:w="3552"/>
        <w:gridCol w:w="1323"/>
        <w:gridCol w:w="1323"/>
      </w:tblGrid>
      <w:tr w:rsidR="009424A2" w:rsidRPr="009424A2" w:rsidTr="00D46E5B">
        <w:trPr>
          <w:jc w:val="center"/>
        </w:trPr>
        <w:tc>
          <w:tcPr>
            <w:tcW w:w="3552" w:type="dxa"/>
            <w:shd w:val="clear" w:color="auto" w:fill="auto"/>
          </w:tcPr>
          <w:p w:rsidR="009424A2" w:rsidRPr="009424A2" w:rsidRDefault="009424A2" w:rsidP="009424A2">
            <w:pPr>
              <w:spacing w:after="0" w:line="240" w:lineRule="auto"/>
              <w:rPr>
                <w:rFonts w:ascii="Times New Roman" w:eastAsia="Times New Roman" w:hAnsi="Times New Roman"/>
                <w:b/>
                <w:sz w:val="24"/>
                <w:szCs w:val="24"/>
              </w:rPr>
            </w:pP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b/>
                <w:sz w:val="24"/>
                <w:szCs w:val="24"/>
              </w:rPr>
            </w:pPr>
            <w:r w:rsidRPr="009424A2">
              <w:rPr>
                <w:rFonts w:ascii="Times New Roman" w:eastAsia="Times New Roman" w:hAnsi="Times New Roman"/>
                <w:b/>
                <w:sz w:val="24"/>
                <w:szCs w:val="24"/>
              </w:rPr>
              <w:t>Sh. “000”</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b/>
                <w:sz w:val="24"/>
                <w:szCs w:val="24"/>
              </w:rPr>
            </w:pPr>
            <w:r w:rsidRPr="009424A2">
              <w:rPr>
                <w:rFonts w:ascii="Times New Roman" w:eastAsia="Times New Roman" w:hAnsi="Times New Roman"/>
                <w:b/>
                <w:sz w:val="24"/>
                <w:szCs w:val="24"/>
              </w:rPr>
              <w:t>Sh. “000”</w:t>
            </w:r>
          </w:p>
        </w:tc>
      </w:tr>
      <w:tr w:rsidR="009424A2" w:rsidRPr="009424A2" w:rsidTr="00D46E5B">
        <w:trPr>
          <w:jc w:val="center"/>
        </w:trPr>
        <w:tc>
          <w:tcPr>
            <w:tcW w:w="3552" w:type="dxa"/>
            <w:shd w:val="clear" w:color="auto" w:fill="auto"/>
          </w:tcPr>
          <w:p w:rsidR="009424A2" w:rsidRPr="009424A2" w:rsidRDefault="009424A2" w:rsidP="009424A2">
            <w:p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 xml:space="preserve">Land and buildings at a cost </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810,00</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w:t>
            </w:r>
          </w:p>
        </w:tc>
      </w:tr>
      <w:tr w:rsidR="009424A2" w:rsidRPr="009424A2" w:rsidTr="00D46E5B">
        <w:trPr>
          <w:jc w:val="center"/>
        </w:trPr>
        <w:tc>
          <w:tcPr>
            <w:tcW w:w="3552" w:type="dxa"/>
            <w:shd w:val="clear" w:color="auto" w:fill="auto"/>
          </w:tcPr>
          <w:p w:rsidR="009424A2" w:rsidRPr="009424A2" w:rsidRDefault="009424A2" w:rsidP="009424A2">
            <w:p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 xml:space="preserve">Plant a cost </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468,000</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w:t>
            </w:r>
          </w:p>
        </w:tc>
      </w:tr>
      <w:tr w:rsidR="009424A2" w:rsidRPr="009424A2" w:rsidTr="00D46E5B">
        <w:trPr>
          <w:jc w:val="center"/>
        </w:trPr>
        <w:tc>
          <w:tcPr>
            <w:tcW w:w="3552" w:type="dxa"/>
            <w:shd w:val="clear" w:color="auto" w:fill="auto"/>
          </w:tcPr>
          <w:p w:rsidR="009424A2" w:rsidRPr="009424A2" w:rsidRDefault="009424A2" w:rsidP="009424A2">
            <w:p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Purchases</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234,000</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w:t>
            </w:r>
          </w:p>
        </w:tc>
      </w:tr>
      <w:tr w:rsidR="009424A2" w:rsidRPr="009424A2" w:rsidTr="00D46E5B">
        <w:trPr>
          <w:jc w:val="center"/>
        </w:trPr>
        <w:tc>
          <w:tcPr>
            <w:tcW w:w="3552" w:type="dxa"/>
            <w:shd w:val="clear" w:color="auto" w:fill="auto"/>
          </w:tcPr>
          <w:p w:rsidR="009424A2" w:rsidRPr="009424A2" w:rsidRDefault="009424A2" w:rsidP="009424A2">
            <w:p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 xml:space="preserve">Distribution expenses </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30,000</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w:t>
            </w:r>
          </w:p>
        </w:tc>
      </w:tr>
      <w:tr w:rsidR="009424A2" w:rsidRPr="009424A2" w:rsidTr="00D46E5B">
        <w:trPr>
          <w:jc w:val="center"/>
        </w:trPr>
        <w:tc>
          <w:tcPr>
            <w:tcW w:w="3552" w:type="dxa"/>
            <w:shd w:val="clear" w:color="auto" w:fill="auto"/>
          </w:tcPr>
          <w:p w:rsidR="009424A2" w:rsidRPr="009424A2" w:rsidRDefault="009424A2" w:rsidP="009424A2">
            <w:p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Administration expenses</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16,500</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w:t>
            </w:r>
          </w:p>
        </w:tc>
      </w:tr>
      <w:tr w:rsidR="009424A2" w:rsidRPr="009424A2" w:rsidTr="00D46E5B">
        <w:trPr>
          <w:jc w:val="center"/>
        </w:trPr>
        <w:tc>
          <w:tcPr>
            <w:tcW w:w="3552" w:type="dxa"/>
            <w:shd w:val="clear" w:color="auto" w:fill="auto"/>
          </w:tcPr>
          <w:p w:rsidR="009424A2" w:rsidRPr="009424A2" w:rsidRDefault="009424A2" w:rsidP="009424A2">
            <w:p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 xml:space="preserve">Loan interest piad </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6,000</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w:t>
            </w:r>
          </w:p>
        </w:tc>
      </w:tr>
      <w:tr w:rsidR="009424A2" w:rsidRPr="009424A2" w:rsidTr="00D46E5B">
        <w:trPr>
          <w:jc w:val="center"/>
        </w:trPr>
        <w:tc>
          <w:tcPr>
            <w:tcW w:w="3552" w:type="dxa"/>
            <w:shd w:val="clear" w:color="auto" w:fill="auto"/>
          </w:tcPr>
          <w:p w:rsidR="009424A2" w:rsidRPr="009424A2" w:rsidRDefault="009424A2" w:rsidP="009424A2">
            <w:p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 xml:space="preserve">Leased plant rental </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66,000</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w:t>
            </w:r>
          </w:p>
        </w:tc>
      </w:tr>
      <w:tr w:rsidR="009424A2" w:rsidRPr="009424A2" w:rsidTr="00D46E5B">
        <w:trPr>
          <w:jc w:val="center"/>
        </w:trPr>
        <w:tc>
          <w:tcPr>
            <w:tcW w:w="3552" w:type="dxa"/>
            <w:shd w:val="clear" w:color="auto" w:fill="auto"/>
          </w:tcPr>
          <w:p w:rsidR="009424A2" w:rsidRPr="009424A2" w:rsidRDefault="009424A2" w:rsidP="009424A2">
            <w:p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Inventories(1 November 2011)</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113,400</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w:t>
            </w:r>
          </w:p>
        </w:tc>
      </w:tr>
      <w:tr w:rsidR="009424A2" w:rsidRPr="009424A2" w:rsidTr="00D46E5B">
        <w:trPr>
          <w:jc w:val="center"/>
        </w:trPr>
        <w:tc>
          <w:tcPr>
            <w:tcW w:w="3552" w:type="dxa"/>
            <w:shd w:val="clear" w:color="auto" w:fill="auto"/>
          </w:tcPr>
          <w:p w:rsidR="009424A2" w:rsidRPr="009424A2" w:rsidRDefault="009424A2" w:rsidP="009424A2">
            <w:p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 xml:space="preserve">Accounts receivable </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159,600</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w:t>
            </w:r>
          </w:p>
        </w:tc>
      </w:tr>
      <w:tr w:rsidR="009424A2" w:rsidRPr="009424A2" w:rsidTr="00D46E5B">
        <w:trPr>
          <w:jc w:val="center"/>
        </w:trPr>
        <w:tc>
          <w:tcPr>
            <w:tcW w:w="3552" w:type="dxa"/>
            <w:shd w:val="clear" w:color="auto" w:fill="auto"/>
          </w:tcPr>
          <w:p w:rsidR="009424A2" w:rsidRPr="009424A2" w:rsidRDefault="009424A2" w:rsidP="009424A2">
            <w:p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Investments ( Long term)</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270,000</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w:t>
            </w:r>
          </w:p>
        </w:tc>
      </w:tr>
      <w:tr w:rsidR="009424A2" w:rsidRPr="009424A2" w:rsidTr="00D46E5B">
        <w:trPr>
          <w:jc w:val="center"/>
        </w:trPr>
        <w:tc>
          <w:tcPr>
            <w:tcW w:w="3552" w:type="dxa"/>
            <w:shd w:val="clear" w:color="auto" w:fill="auto"/>
          </w:tcPr>
          <w:p w:rsidR="009424A2" w:rsidRPr="009424A2" w:rsidRDefault="009424A2" w:rsidP="009424A2">
            <w:p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Revenue</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835,200</w:t>
            </w:r>
          </w:p>
        </w:tc>
      </w:tr>
      <w:tr w:rsidR="009424A2" w:rsidRPr="009424A2" w:rsidTr="00D46E5B">
        <w:trPr>
          <w:jc w:val="center"/>
        </w:trPr>
        <w:tc>
          <w:tcPr>
            <w:tcW w:w="3552" w:type="dxa"/>
            <w:shd w:val="clear" w:color="auto" w:fill="auto"/>
          </w:tcPr>
          <w:p w:rsidR="009424A2" w:rsidRPr="009424A2" w:rsidRDefault="009424A2" w:rsidP="009424A2">
            <w:p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 xml:space="preserve">Ordinary shares( sh.each) </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450,000</w:t>
            </w:r>
          </w:p>
        </w:tc>
      </w:tr>
      <w:tr w:rsidR="009424A2" w:rsidRPr="009424A2" w:rsidTr="00D46E5B">
        <w:trPr>
          <w:jc w:val="center"/>
        </w:trPr>
        <w:tc>
          <w:tcPr>
            <w:tcW w:w="3552" w:type="dxa"/>
            <w:shd w:val="clear" w:color="auto" w:fill="auto"/>
          </w:tcPr>
          <w:p w:rsidR="009424A2" w:rsidRPr="009424A2" w:rsidRDefault="009424A2" w:rsidP="009424A2">
            <w:p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 xml:space="preserve">Income from investment </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13,500</w:t>
            </w:r>
          </w:p>
        </w:tc>
      </w:tr>
      <w:tr w:rsidR="009424A2" w:rsidRPr="009424A2" w:rsidTr="00D46E5B">
        <w:trPr>
          <w:jc w:val="center"/>
        </w:trPr>
        <w:tc>
          <w:tcPr>
            <w:tcW w:w="3552" w:type="dxa"/>
            <w:shd w:val="clear" w:color="auto" w:fill="auto"/>
          </w:tcPr>
          <w:p w:rsidR="009424A2" w:rsidRPr="009424A2" w:rsidRDefault="009424A2" w:rsidP="009424A2">
            <w:p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Retained earnings</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358,000</w:t>
            </w:r>
          </w:p>
        </w:tc>
      </w:tr>
      <w:tr w:rsidR="009424A2" w:rsidRPr="009424A2" w:rsidTr="00D46E5B">
        <w:trPr>
          <w:jc w:val="center"/>
        </w:trPr>
        <w:tc>
          <w:tcPr>
            <w:tcW w:w="3552" w:type="dxa"/>
            <w:shd w:val="clear" w:color="auto" w:fill="auto"/>
          </w:tcPr>
          <w:p w:rsidR="009424A2" w:rsidRPr="009424A2" w:rsidRDefault="009424A2" w:rsidP="009424A2">
            <w:p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8% debentures</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150,000</w:t>
            </w:r>
          </w:p>
        </w:tc>
      </w:tr>
      <w:tr w:rsidR="009424A2" w:rsidRPr="009424A2" w:rsidTr="00D46E5B">
        <w:trPr>
          <w:trHeight w:val="827"/>
          <w:jc w:val="center"/>
        </w:trPr>
        <w:tc>
          <w:tcPr>
            <w:tcW w:w="3552" w:type="dxa"/>
            <w:shd w:val="clear" w:color="auto" w:fill="auto"/>
          </w:tcPr>
          <w:p w:rsidR="009424A2" w:rsidRPr="009424A2" w:rsidRDefault="009424A2" w:rsidP="009424A2">
            <w:p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 xml:space="preserve">Accumulated depreciation :                </w:t>
            </w:r>
          </w:p>
          <w:p w:rsidR="009424A2" w:rsidRPr="009424A2" w:rsidRDefault="009424A2" w:rsidP="009424A2">
            <w:p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 xml:space="preserve">                                        Buildings</w:t>
            </w:r>
          </w:p>
          <w:p w:rsidR="009424A2" w:rsidRPr="009424A2" w:rsidRDefault="009424A2" w:rsidP="009424A2">
            <w:p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 xml:space="preserve">                                        Plant</w:t>
            </w:r>
          </w:p>
          <w:p w:rsidR="009424A2" w:rsidRPr="009424A2" w:rsidRDefault="009424A2" w:rsidP="009424A2">
            <w:pPr>
              <w:spacing w:after="0" w:line="240" w:lineRule="auto"/>
              <w:rPr>
                <w:rFonts w:ascii="Times New Roman" w:eastAsia="Times New Roman" w:hAnsi="Times New Roman"/>
                <w:sz w:val="24"/>
                <w:szCs w:val="24"/>
              </w:rPr>
            </w:pP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p>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w:t>
            </w:r>
          </w:p>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p>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180,000</w:t>
            </w:r>
          </w:p>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78,000</w:t>
            </w:r>
          </w:p>
          <w:p w:rsidR="009424A2" w:rsidRPr="009424A2" w:rsidRDefault="009424A2" w:rsidP="009424A2">
            <w:pPr>
              <w:spacing w:after="0" w:line="240" w:lineRule="auto"/>
              <w:jc w:val="center"/>
              <w:rPr>
                <w:rFonts w:ascii="Times New Roman" w:eastAsia="Times New Roman" w:hAnsi="Times New Roman"/>
                <w:sz w:val="24"/>
                <w:szCs w:val="24"/>
              </w:rPr>
            </w:pPr>
          </w:p>
        </w:tc>
      </w:tr>
      <w:tr w:rsidR="009424A2" w:rsidRPr="009424A2" w:rsidTr="00D46E5B">
        <w:trPr>
          <w:trHeight w:val="260"/>
          <w:jc w:val="center"/>
        </w:trPr>
        <w:tc>
          <w:tcPr>
            <w:tcW w:w="3552" w:type="dxa"/>
            <w:shd w:val="clear" w:color="auto" w:fill="auto"/>
          </w:tcPr>
          <w:p w:rsidR="009424A2" w:rsidRPr="009424A2" w:rsidRDefault="009424A2" w:rsidP="009424A2">
            <w:p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Dividends paid</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45,000</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w:t>
            </w:r>
          </w:p>
        </w:tc>
      </w:tr>
      <w:tr w:rsidR="009424A2" w:rsidRPr="009424A2" w:rsidTr="00D46E5B">
        <w:trPr>
          <w:trHeight w:val="260"/>
          <w:jc w:val="center"/>
        </w:trPr>
        <w:tc>
          <w:tcPr>
            <w:tcW w:w="3552" w:type="dxa"/>
            <w:shd w:val="clear" w:color="auto" w:fill="auto"/>
          </w:tcPr>
          <w:p w:rsidR="009424A2" w:rsidRPr="009424A2" w:rsidRDefault="009424A2" w:rsidP="009424A2">
            <w:p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 xml:space="preserve">Accounts payable </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100,200</w:t>
            </w:r>
          </w:p>
        </w:tc>
      </w:tr>
      <w:tr w:rsidR="009424A2" w:rsidRPr="009424A2" w:rsidTr="00D46E5B">
        <w:trPr>
          <w:trHeight w:val="260"/>
          <w:jc w:val="center"/>
        </w:trPr>
        <w:tc>
          <w:tcPr>
            <w:tcW w:w="3552" w:type="dxa"/>
            <w:shd w:val="clear" w:color="auto" w:fill="auto"/>
          </w:tcPr>
          <w:p w:rsidR="009424A2" w:rsidRPr="009424A2" w:rsidRDefault="009424A2" w:rsidP="009424A2">
            <w:p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Deferred tax</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37,200</w:t>
            </w:r>
          </w:p>
        </w:tc>
      </w:tr>
      <w:tr w:rsidR="009424A2" w:rsidRPr="009424A2" w:rsidTr="00D46E5B">
        <w:trPr>
          <w:trHeight w:val="260"/>
          <w:jc w:val="center"/>
        </w:trPr>
        <w:tc>
          <w:tcPr>
            <w:tcW w:w="3552" w:type="dxa"/>
            <w:shd w:val="clear" w:color="auto" w:fill="auto"/>
          </w:tcPr>
          <w:p w:rsidR="009424A2" w:rsidRPr="009424A2" w:rsidRDefault="009424A2" w:rsidP="009424A2">
            <w:p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Bank balance</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u w:val="single"/>
              </w:rPr>
            </w:pPr>
            <w:r w:rsidRPr="009424A2">
              <w:rPr>
                <w:rFonts w:ascii="Times New Roman" w:eastAsia="Times New Roman" w:hAnsi="Times New Roman"/>
                <w:sz w:val="24"/>
                <w:szCs w:val="24"/>
                <w:u w:val="single"/>
              </w:rPr>
              <w:t>-</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u w:val="single"/>
              </w:rPr>
            </w:pPr>
            <w:r w:rsidRPr="009424A2">
              <w:rPr>
                <w:rFonts w:ascii="Times New Roman" w:eastAsia="Times New Roman" w:hAnsi="Times New Roman"/>
                <w:sz w:val="24"/>
                <w:szCs w:val="24"/>
                <w:u w:val="single"/>
              </w:rPr>
              <w:t>16,200</w:t>
            </w:r>
          </w:p>
        </w:tc>
      </w:tr>
      <w:tr w:rsidR="009424A2" w:rsidRPr="009424A2" w:rsidTr="00D46E5B">
        <w:trPr>
          <w:trHeight w:val="260"/>
          <w:jc w:val="center"/>
        </w:trPr>
        <w:tc>
          <w:tcPr>
            <w:tcW w:w="3552" w:type="dxa"/>
            <w:shd w:val="clear" w:color="auto" w:fill="auto"/>
          </w:tcPr>
          <w:p w:rsidR="009424A2" w:rsidRPr="009424A2" w:rsidRDefault="009424A2" w:rsidP="009424A2">
            <w:pPr>
              <w:spacing w:after="0" w:line="240" w:lineRule="auto"/>
              <w:rPr>
                <w:rFonts w:ascii="Times New Roman" w:eastAsia="Times New Roman" w:hAnsi="Times New Roman"/>
                <w:sz w:val="24"/>
                <w:szCs w:val="24"/>
              </w:rPr>
            </w:pP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u w:val="single"/>
              </w:rPr>
            </w:pPr>
            <w:r w:rsidRPr="009424A2">
              <w:rPr>
                <w:rFonts w:ascii="Times New Roman" w:eastAsia="Times New Roman" w:hAnsi="Times New Roman"/>
                <w:sz w:val="24"/>
                <w:szCs w:val="24"/>
                <w:u w:val="single"/>
              </w:rPr>
              <w:t>2,219,100</w:t>
            </w:r>
          </w:p>
        </w:tc>
        <w:tc>
          <w:tcPr>
            <w:tcW w:w="1323" w:type="dxa"/>
            <w:shd w:val="clear" w:color="auto" w:fill="auto"/>
          </w:tcPr>
          <w:p w:rsidR="009424A2" w:rsidRPr="009424A2" w:rsidRDefault="009424A2" w:rsidP="009424A2">
            <w:pPr>
              <w:spacing w:after="0" w:line="240" w:lineRule="auto"/>
              <w:jc w:val="center"/>
              <w:rPr>
                <w:rFonts w:ascii="Times New Roman" w:eastAsia="Times New Roman" w:hAnsi="Times New Roman"/>
                <w:sz w:val="24"/>
                <w:szCs w:val="24"/>
                <w:u w:val="single"/>
              </w:rPr>
            </w:pPr>
            <w:r w:rsidRPr="009424A2">
              <w:rPr>
                <w:rFonts w:ascii="Times New Roman" w:eastAsia="Times New Roman" w:hAnsi="Times New Roman"/>
                <w:sz w:val="24"/>
                <w:szCs w:val="24"/>
                <w:u w:val="single"/>
              </w:rPr>
              <w:t>2,219,100</w:t>
            </w:r>
          </w:p>
        </w:tc>
      </w:tr>
    </w:tbl>
    <w:p w:rsidR="009424A2" w:rsidRPr="009424A2" w:rsidRDefault="009424A2" w:rsidP="009424A2">
      <w:pPr>
        <w:spacing w:after="0" w:line="240" w:lineRule="auto"/>
        <w:rPr>
          <w:rFonts w:ascii="Times New Roman" w:eastAsia="Times New Roman" w:hAnsi="Times New Roman"/>
          <w:b/>
          <w:sz w:val="24"/>
          <w:szCs w:val="24"/>
        </w:rPr>
      </w:pPr>
    </w:p>
    <w:p w:rsidR="009424A2" w:rsidRDefault="009424A2" w:rsidP="009424A2">
      <w:pPr>
        <w:spacing w:after="0" w:line="240" w:lineRule="auto"/>
        <w:rPr>
          <w:rFonts w:ascii="Times New Roman" w:eastAsia="Times New Roman" w:hAnsi="Times New Roman"/>
          <w:b/>
          <w:sz w:val="24"/>
          <w:szCs w:val="24"/>
        </w:rPr>
      </w:pPr>
    </w:p>
    <w:p w:rsidR="009424A2" w:rsidRDefault="009424A2" w:rsidP="009424A2">
      <w:pPr>
        <w:spacing w:after="0" w:line="240" w:lineRule="auto"/>
        <w:rPr>
          <w:rFonts w:ascii="Times New Roman" w:eastAsia="Times New Roman" w:hAnsi="Times New Roman"/>
          <w:b/>
          <w:sz w:val="24"/>
          <w:szCs w:val="24"/>
        </w:rPr>
      </w:pPr>
    </w:p>
    <w:p w:rsidR="009424A2" w:rsidRDefault="009424A2" w:rsidP="009424A2">
      <w:pPr>
        <w:spacing w:after="0" w:line="240" w:lineRule="auto"/>
        <w:rPr>
          <w:rFonts w:ascii="Times New Roman" w:eastAsia="Times New Roman" w:hAnsi="Times New Roman"/>
          <w:b/>
          <w:sz w:val="24"/>
          <w:szCs w:val="24"/>
        </w:rPr>
      </w:pPr>
    </w:p>
    <w:p w:rsidR="009424A2" w:rsidRPr="009424A2" w:rsidRDefault="009424A2" w:rsidP="009424A2">
      <w:pPr>
        <w:spacing w:after="0" w:line="240" w:lineRule="auto"/>
        <w:rPr>
          <w:rFonts w:ascii="Times New Roman" w:eastAsia="Times New Roman" w:hAnsi="Times New Roman"/>
          <w:b/>
          <w:sz w:val="24"/>
          <w:szCs w:val="24"/>
        </w:rPr>
      </w:pPr>
      <w:r w:rsidRPr="009424A2">
        <w:rPr>
          <w:rFonts w:ascii="Times New Roman" w:eastAsia="Times New Roman" w:hAnsi="Times New Roman"/>
          <w:b/>
          <w:sz w:val="24"/>
          <w:szCs w:val="24"/>
        </w:rPr>
        <w:lastRenderedPageBreak/>
        <w:t>Additional information:</w:t>
      </w:r>
    </w:p>
    <w:p w:rsidR="009424A2" w:rsidRPr="009424A2" w:rsidRDefault="009424A2" w:rsidP="009424A2">
      <w:pPr>
        <w:numPr>
          <w:ilvl w:val="0"/>
          <w:numId w:val="20"/>
        </w:num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 xml:space="preserve">Inventories were valued at sh. 129.6 </w:t>
      </w:r>
      <w:r w:rsidRPr="009424A2">
        <w:rPr>
          <w:rFonts w:ascii="Times New Roman" w:eastAsia="Times New Roman" w:hAnsi="Times New Roman"/>
          <w:sz w:val="24"/>
          <w:szCs w:val="24"/>
        </w:rPr>
        <w:t>million</w:t>
      </w:r>
      <w:r w:rsidRPr="009424A2">
        <w:rPr>
          <w:rFonts w:ascii="Times New Roman" w:eastAsia="Times New Roman" w:hAnsi="Times New Roman"/>
          <w:sz w:val="24"/>
          <w:szCs w:val="24"/>
        </w:rPr>
        <w:t xml:space="preserve"> as at 31 October 2012.</w:t>
      </w:r>
    </w:p>
    <w:p w:rsidR="009424A2" w:rsidRPr="009424A2" w:rsidRDefault="009424A2" w:rsidP="009424A2">
      <w:pPr>
        <w:numPr>
          <w:ilvl w:val="0"/>
          <w:numId w:val="20"/>
        </w:num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The 8% debentures were issued on 1 January 2012 and interest is payable six months in arrears.</w:t>
      </w:r>
    </w:p>
    <w:p w:rsidR="009424A2" w:rsidRPr="009424A2" w:rsidRDefault="009424A2" w:rsidP="009424A2">
      <w:pPr>
        <w:numPr>
          <w:ilvl w:val="0"/>
          <w:numId w:val="20"/>
        </w:num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The income tax for the year ended 31 October 2012 was estimated at sh. 84.9 million. The deferred tax provision as at 31 October 2012 was increased to sh. 42.3 million.</w:t>
      </w:r>
    </w:p>
    <w:p w:rsidR="009424A2" w:rsidRPr="009424A2" w:rsidRDefault="009424A2" w:rsidP="009424A2">
      <w:pPr>
        <w:numPr>
          <w:ilvl w:val="0"/>
          <w:numId w:val="20"/>
        </w:num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The land and Buildings were purchased on 1 November 1996. The cost of Land was sh. 210 million. No land or buildings have been purchased by Polytex Ltd. since then. However, 1 November 2011, the land and buildings were professionally valued at sh. 240 million and shs. 525 million respectively. The estimated useful life of buildings before revaluation was 50 years. However, the revaluation did not affect the useful life of the buildings.</w:t>
      </w:r>
    </w:p>
    <w:p w:rsidR="009424A2" w:rsidRPr="009424A2" w:rsidRDefault="009424A2" w:rsidP="009424A2">
      <w:pPr>
        <w:numPr>
          <w:ilvl w:val="0"/>
          <w:numId w:val="20"/>
        </w:num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 xml:space="preserve">Plant is depreciated at 15% per annum using the reducing balance method. Depreciation expense is to be included under cost of sales in the income statement. </w:t>
      </w:r>
    </w:p>
    <w:p w:rsidR="009424A2" w:rsidRPr="009424A2" w:rsidRDefault="009424A2" w:rsidP="009424A2">
      <w:pPr>
        <w:numPr>
          <w:ilvl w:val="0"/>
          <w:numId w:val="20"/>
        </w:num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 xml:space="preserve">On 1 November 2011, Polytex Ltd. entered into a </w:t>
      </w:r>
      <w:r w:rsidRPr="009424A2">
        <w:rPr>
          <w:rFonts w:ascii="Times New Roman" w:eastAsia="Times New Roman" w:hAnsi="Times New Roman"/>
          <w:sz w:val="24"/>
          <w:szCs w:val="24"/>
        </w:rPr>
        <w:t>five-year</w:t>
      </w:r>
      <w:r w:rsidRPr="009424A2">
        <w:rPr>
          <w:rFonts w:ascii="Times New Roman" w:eastAsia="Times New Roman" w:hAnsi="Times New Roman"/>
          <w:sz w:val="24"/>
          <w:szCs w:val="24"/>
        </w:rPr>
        <w:t xml:space="preserve"> lease agreement for an item of plant. This item had an estimated useful life of five years. The annual rental which was payable in advance with effect from I November 2011 was sh. 66 million. The fair value of the plant is sh. 276 million and the implicit interest rate is 10% per annum. </w:t>
      </w:r>
    </w:p>
    <w:p w:rsidR="009424A2" w:rsidRPr="009424A2" w:rsidRDefault="009424A2" w:rsidP="009424A2">
      <w:pPr>
        <w:spacing w:after="0" w:line="240" w:lineRule="auto"/>
        <w:rPr>
          <w:rFonts w:ascii="Times New Roman" w:eastAsia="Times New Roman" w:hAnsi="Times New Roman"/>
          <w:b/>
          <w:sz w:val="24"/>
          <w:szCs w:val="24"/>
        </w:rPr>
      </w:pPr>
    </w:p>
    <w:p w:rsidR="009424A2" w:rsidRPr="009424A2" w:rsidRDefault="009424A2" w:rsidP="009424A2">
      <w:pPr>
        <w:spacing w:after="0" w:line="240" w:lineRule="auto"/>
        <w:rPr>
          <w:rFonts w:ascii="Times New Roman" w:eastAsia="Times New Roman" w:hAnsi="Times New Roman"/>
          <w:b/>
          <w:sz w:val="24"/>
          <w:szCs w:val="24"/>
        </w:rPr>
      </w:pPr>
      <w:r w:rsidRPr="009424A2">
        <w:rPr>
          <w:rFonts w:ascii="Times New Roman" w:eastAsia="Times New Roman" w:hAnsi="Times New Roman"/>
          <w:b/>
          <w:sz w:val="24"/>
          <w:szCs w:val="24"/>
        </w:rPr>
        <w:t>Required:</w:t>
      </w:r>
    </w:p>
    <w:p w:rsidR="009424A2" w:rsidRPr="009424A2" w:rsidRDefault="009424A2" w:rsidP="009424A2">
      <w:pPr>
        <w:numPr>
          <w:ilvl w:val="1"/>
          <w:numId w:val="21"/>
        </w:num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Income statement for the year ended 31 October 2012.</w:t>
      </w:r>
      <w:r w:rsidRPr="009424A2">
        <w:rPr>
          <w:rFonts w:ascii="Times New Roman" w:hAnsi="Times New Roman"/>
          <w:sz w:val="24"/>
          <w:szCs w:val="24"/>
        </w:rPr>
        <w:t xml:space="preserve"> </w:t>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Pr>
          <w:rFonts w:ascii="Times New Roman" w:hAnsi="Times New Roman"/>
          <w:sz w:val="24"/>
          <w:szCs w:val="24"/>
        </w:rPr>
        <w:tab/>
      </w:r>
      <w:r w:rsidRPr="009424A2">
        <w:rPr>
          <w:rFonts w:ascii="Times New Roman" w:hAnsi="Times New Roman"/>
          <w:sz w:val="24"/>
          <w:szCs w:val="24"/>
        </w:rPr>
        <w:t>( 7 Marks)</w:t>
      </w:r>
    </w:p>
    <w:p w:rsidR="009424A2" w:rsidRPr="009424A2" w:rsidRDefault="009424A2" w:rsidP="009424A2">
      <w:pPr>
        <w:numPr>
          <w:ilvl w:val="1"/>
          <w:numId w:val="21"/>
        </w:num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Statement of financial position as at 31 October 2012.</w:t>
      </w:r>
      <w:r w:rsidRPr="009424A2">
        <w:rPr>
          <w:rFonts w:ascii="Times New Roman" w:eastAsia="Times New Roman" w:hAnsi="Times New Roman"/>
          <w:sz w:val="24"/>
          <w:szCs w:val="24"/>
        </w:rPr>
        <w:tab/>
      </w:r>
      <w:r w:rsidRPr="009424A2">
        <w:rPr>
          <w:rFonts w:ascii="Times New Roman" w:eastAsia="Times New Roman" w:hAnsi="Times New Roman"/>
          <w:sz w:val="24"/>
          <w:szCs w:val="24"/>
        </w:rPr>
        <w:tab/>
      </w:r>
      <w:r w:rsidRPr="009424A2">
        <w:rPr>
          <w:rFonts w:ascii="Times New Roman" w:eastAsia="Times New Roman" w:hAnsi="Times New Roman"/>
          <w:sz w:val="24"/>
          <w:szCs w:val="24"/>
        </w:rPr>
        <w:tab/>
      </w:r>
      <w:r w:rsidRPr="009424A2">
        <w:rPr>
          <w:rFonts w:ascii="Times New Roman" w:hAnsi="Times New Roman"/>
          <w:sz w:val="24"/>
          <w:szCs w:val="24"/>
        </w:rPr>
        <w:t xml:space="preserve"> </w:t>
      </w:r>
      <w:r>
        <w:rPr>
          <w:rFonts w:ascii="Times New Roman" w:hAnsi="Times New Roman"/>
          <w:sz w:val="24"/>
          <w:szCs w:val="24"/>
        </w:rPr>
        <w:tab/>
      </w:r>
      <w:r w:rsidRPr="009424A2">
        <w:rPr>
          <w:rFonts w:ascii="Times New Roman" w:hAnsi="Times New Roman"/>
          <w:sz w:val="24"/>
          <w:szCs w:val="24"/>
        </w:rPr>
        <w:t>( 7 Marks)</w:t>
      </w:r>
    </w:p>
    <w:p w:rsidR="009424A2" w:rsidRPr="009424A2" w:rsidRDefault="009424A2" w:rsidP="009424A2">
      <w:pPr>
        <w:spacing w:after="0" w:line="240" w:lineRule="auto"/>
        <w:rPr>
          <w:rFonts w:ascii="Times New Roman" w:hAnsi="Times New Roman"/>
          <w:b/>
          <w:i/>
          <w:sz w:val="24"/>
          <w:szCs w:val="24"/>
        </w:rPr>
      </w:pPr>
    </w:p>
    <w:p w:rsidR="009424A2" w:rsidRPr="009424A2" w:rsidRDefault="009424A2" w:rsidP="009424A2">
      <w:pPr>
        <w:spacing w:after="0" w:line="240" w:lineRule="auto"/>
        <w:rPr>
          <w:rFonts w:ascii="Times New Roman" w:hAnsi="Times New Roman"/>
          <w:b/>
          <w:i/>
          <w:sz w:val="24"/>
          <w:szCs w:val="24"/>
        </w:rPr>
      </w:pPr>
    </w:p>
    <w:p w:rsidR="009424A2" w:rsidRPr="009424A2" w:rsidRDefault="009424A2" w:rsidP="009424A2">
      <w:pPr>
        <w:spacing w:after="0" w:line="240" w:lineRule="auto"/>
        <w:rPr>
          <w:rFonts w:ascii="Times New Roman" w:hAnsi="Times New Roman"/>
          <w:b/>
          <w:bCs/>
          <w:sz w:val="24"/>
          <w:szCs w:val="24"/>
        </w:rPr>
      </w:pPr>
      <w:r w:rsidRPr="009424A2">
        <w:rPr>
          <w:rFonts w:ascii="Times New Roman" w:hAnsi="Times New Roman"/>
          <w:b/>
          <w:bCs/>
          <w:sz w:val="24"/>
          <w:szCs w:val="24"/>
        </w:rPr>
        <w:t>QUESTION THREE</w:t>
      </w:r>
    </w:p>
    <w:p w:rsidR="009424A2" w:rsidRPr="009424A2" w:rsidRDefault="009424A2" w:rsidP="009424A2">
      <w:pPr>
        <w:numPr>
          <w:ilvl w:val="0"/>
          <w:numId w:val="7"/>
        </w:numPr>
        <w:tabs>
          <w:tab w:val="num" w:pos="360"/>
        </w:tabs>
        <w:spacing w:after="0" w:line="240" w:lineRule="auto"/>
        <w:ind w:left="360"/>
        <w:rPr>
          <w:rFonts w:ascii="Times New Roman" w:hAnsi="Times New Roman"/>
          <w:sz w:val="24"/>
          <w:szCs w:val="24"/>
        </w:rPr>
      </w:pPr>
      <w:r w:rsidRPr="009424A2">
        <w:rPr>
          <w:rFonts w:ascii="Times New Roman" w:hAnsi="Times New Roman"/>
          <w:sz w:val="24"/>
          <w:szCs w:val="24"/>
        </w:rPr>
        <w:t xml:space="preserve">Briefly explain four purposes of the branch accounts to an organization which sells goods through various outlets. </w:t>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t>( 8 Marks)</w:t>
      </w:r>
    </w:p>
    <w:p w:rsidR="009424A2" w:rsidRPr="009424A2" w:rsidRDefault="009424A2" w:rsidP="009424A2">
      <w:pPr>
        <w:numPr>
          <w:ilvl w:val="0"/>
          <w:numId w:val="7"/>
        </w:numPr>
        <w:tabs>
          <w:tab w:val="num" w:pos="360"/>
        </w:tabs>
        <w:spacing w:after="0" w:line="240" w:lineRule="auto"/>
        <w:ind w:left="360"/>
        <w:rPr>
          <w:rFonts w:ascii="Times New Roman" w:hAnsi="Times New Roman"/>
          <w:sz w:val="24"/>
          <w:szCs w:val="24"/>
        </w:rPr>
      </w:pPr>
      <w:r w:rsidRPr="009424A2">
        <w:rPr>
          <w:rFonts w:ascii="Times New Roman" w:eastAsia="Times New Roman" w:hAnsi="Times New Roman"/>
          <w:sz w:val="24"/>
          <w:szCs w:val="24"/>
        </w:rPr>
        <w:t>Traders Limited operates two branches one in the head office in Nairobi and the other in Busia. Purchases of stock are made exclusively by the head office branch which does some modification to the stocks before they are sold. Goods are sent to the Busia branch at modified cost plus 10% and all sales by both Busia branch and head office branch are made at a gross profit of 25% on the modified goods.</w:t>
      </w:r>
    </w:p>
    <w:p w:rsidR="009424A2" w:rsidRPr="009424A2" w:rsidRDefault="009424A2" w:rsidP="009424A2">
      <w:pPr>
        <w:tabs>
          <w:tab w:val="right" w:pos="8550"/>
        </w:tabs>
        <w:spacing w:after="0" w:line="240" w:lineRule="auto"/>
        <w:jc w:val="both"/>
        <w:rPr>
          <w:rFonts w:ascii="Times New Roman" w:eastAsia="Times New Roman" w:hAnsi="Times New Roman"/>
          <w:sz w:val="24"/>
          <w:szCs w:val="24"/>
        </w:rPr>
      </w:pPr>
    </w:p>
    <w:p w:rsidR="009424A2" w:rsidRPr="009424A2" w:rsidRDefault="009424A2" w:rsidP="009424A2">
      <w:pPr>
        <w:tabs>
          <w:tab w:val="right" w:pos="8550"/>
        </w:tabs>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The trial balances as at 30 June 2002 before taking account of the under mentioned adjustments were:</w:t>
      </w:r>
    </w:p>
    <w:tbl>
      <w:tblPr>
        <w:tblW w:w="0" w:type="auto"/>
        <w:tblLayout w:type="fixed"/>
        <w:tblLook w:val="0000" w:firstRow="0" w:lastRow="0" w:firstColumn="0" w:lastColumn="0" w:noHBand="0" w:noVBand="0"/>
      </w:tblPr>
      <w:tblGrid>
        <w:gridCol w:w="4068"/>
        <w:gridCol w:w="1350"/>
        <w:gridCol w:w="1260"/>
        <w:gridCol w:w="1170"/>
        <w:gridCol w:w="1007"/>
        <w:gridCol w:w="73"/>
      </w:tblGrid>
      <w:tr w:rsidR="009424A2" w:rsidRPr="009424A2" w:rsidTr="00D46E5B">
        <w:trPr>
          <w:gridAfter w:val="1"/>
          <w:wAfter w:w="73" w:type="dxa"/>
          <w:cantSplit/>
        </w:trPr>
        <w:tc>
          <w:tcPr>
            <w:tcW w:w="4068" w:type="dxa"/>
          </w:tcPr>
          <w:p w:rsidR="009424A2" w:rsidRPr="009424A2" w:rsidRDefault="009424A2" w:rsidP="009424A2">
            <w:pPr>
              <w:tabs>
                <w:tab w:val="right" w:pos="8550"/>
              </w:tabs>
              <w:spacing w:after="0" w:line="240" w:lineRule="auto"/>
              <w:rPr>
                <w:rFonts w:ascii="Times New Roman" w:eastAsia="Times New Roman" w:hAnsi="Times New Roman"/>
                <w:sz w:val="24"/>
                <w:szCs w:val="24"/>
              </w:rPr>
            </w:pPr>
          </w:p>
        </w:tc>
        <w:tc>
          <w:tcPr>
            <w:tcW w:w="2610" w:type="dxa"/>
            <w:gridSpan w:val="2"/>
          </w:tcPr>
          <w:p w:rsidR="009424A2" w:rsidRPr="009424A2" w:rsidRDefault="009424A2" w:rsidP="009424A2">
            <w:pPr>
              <w:tabs>
                <w:tab w:val="right" w:pos="8550"/>
              </w:tabs>
              <w:spacing w:after="0" w:line="240" w:lineRule="auto"/>
              <w:jc w:val="center"/>
              <w:rPr>
                <w:rFonts w:ascii="Times New Roman" w:eastAsia="Times New Roman" w:hAnsi="Times New Roman"/>
                <w:b/>
                <w:sz w:val="24"/>
                <w:szCs w:val="24"/>
              </w:rPr>
            </w:pPr>
            <w:r w:rsidRPr="009424A2">
              <w:rPr>
                <w:rFonts w:ascii="Times New Roman" w:eastAsia="Times New Roman" w:hAnsi="Times New Roman"/>
                <w:b/>
                <w:sz w:val="24"/>
                <w:szCs w:val="24"/>
              </w:rPr>
              <w:t>Nairobi Branch</w:t>
            </w:r>
          </w:p>
        </w:tc>
        <w:tc>
          <w:tcPr>
            <w:tcW w:w="2177" w:type="dxa"/>
            <w:gridSpan w:val="2"/>
          </w:tcPr>
          <w:p w:rsidR="009424A2" w:rsidRPr="009424A2" w:rsidRDefault="009424A2" w:rsidP="009424A2">
            <w:pPr>
              <w:tabs>
                <w:tab w:val="right" w:pos="8550"/>
              </w:tabs>
              <w:spacing w:after="0" w:line="240" w:lineRule="auto"/>
              <w:jc w:val="center"/>
              <w:rPr>
                <w:rFonts w:ascii="Times New Roman" w:eastAsia="Times New Roman" w:hAnsi="Times New Roman"/>
                <w:b/>
                <w:sz w:val="24"/>
                <w:szCs w:val="24"/>
              </w:rPr>
            </w:pPr>
            <w:r w:rsidRPr="009424A2">
              <w:rPr>
                <w:rFonts w:ascii="Times New Roman" w:eastAsia="Times New Roman" w:hAnsi="Times New Roman"/>
                <w:b/>
                <w:sz w:val="24"/>
                <w:szCs w:val="24"/>
              </w:rPr>
              <w:t>Busia branch</w:t>
            </w:r>
          </w:p>
        </w:tc>
      </w:tr>
      <w:tr w:rsidR="009424A2" w:rsidRPr="009424A2" w:rsidTr="00D46E5B">
        <w:tc>
          <w:tcPr>
            <w:tcW w:w="4068" w:type="dxa"/>
          </w:tcPr>
          <w:p w:rsidR="009424A2" w:rsidRPr="009424A2" w:rsidRDefault="009424A2" w:rsidP="009424A2">
            <w:pPr>
              <w:tabs>
                <w:tab w:val="right" w:pos="8550"/>
              </w:tabs>
              <w:spacing w:after="0" w:line="240" w:lineRule="auto"/>
              <w:rPr>
                <w:rFonts w:ascii="Times New Roman" w:eastAsia="Times New Roman" w:hAnsi="Times New Roman"/>
                <w:sz w:val="24"/>
                <w:szCs w:val="24"/>
              </w:rPr>
            </w:pPr>
          </w:p>
        </w:tc>
        <w:tc>
          <w:tcPr>
            <w:tcW w:w="1350" w:type="dxa"/>
          </w:tcPr>
          <w:p w:rsidR="009424A2" w:rsidRPr="009424A2" w:rsidRDefault="009424A2" w:rsidP="009424A2">
            <w:pPr>
              <w:tabs>
                <w:tab w:val="right" w:pos="8550"/>
              </w:tabs>
              <w:spacing w:after="0" w:line="240" w:lineRule="auto"/>
              <w:jc w:val="center"/>
              <w:rPr>
                <w:rFonts w:ascii="Times New Roman" w:eastAsia="Times New Roman" w:hAnsi="Times New Roman"/>
                <w:b/>
                <w:sz w:val="24"/>
                <w:szCs w:val="24"/>
              </w:rPr>
            </w:pPr>
            <w:r w:rsidRPr="009424A2">
              <w:rPr>
                <w:rFonts w:ascii="Times New Roman" w:eastAsia="Times New Roman" w:hAnsi="Times New Roman"/>
                <w:b/>
                <w:sz w:val="24"/>
                <w:szCs w:val="24"/>
              </w:rPr>
              <w:t>Sh. ‘000’</w:t>
            </w:r>
          </w:p>
        </w:tc>
        <w:tc>
          <w:tcPr>
            <w:tcW w:w="1260" w:type="dxa"/>
          </w:tcPr>
          <w:p w:rsidR="009424A2" w:rsidRPr="009424A2" w:rsidRDefault="009424A2" w:rsidP="009424A2">
            <w:pPr>
              <w:tabs>
                <w:tab w:val="right" w:pos="8550"/>
              </w:tabs>
              <w:spacing w:after="0" w:line="240" w:lineRule="auto"/>
              <w:jc w:val="center"/>
              <w:rPr>
                <w:rFonts w:ascii="Times New Roman" w:eastAsia="Times New Roman" w:hAnsi="Times New Roman"/>
                <w:b/>
                <w:sz w:val="24"/>
                <w:szCs w:val="24"/>
              </w:rPr>
            </w:pPr>
            <w:r w:rsidRPr="009424A2">
              <w:rPr>
                <w:rFonts w:ascii="Times New Roman" w:eastAsia="Times New Roman" w:hAnsi="Times New Roman"/>
                <w:b/>
                <w:sz w:val="24"/>
                <w:szCs w:val="24"/>
              </w:rPr>
              <w:t>Sh. ‘000’</w:t>
            </w:r>
          </w:p>
        </w:tc>
        <w:tc>
          <w:tcPr>
            <w:tcW w:w="1170" w:type="dxa"/>
          </w:tcPr>
          <w:p w:rsidR="009424A2" w:rsidRPr="009424A2" w:rsidRDefault="009424A2" w:rsidP="009424A2">
            <w:pPr>
              <w:tabs>
                <w:tab w:val="right" w:pos="8550"/>
              </w:tabs>
              <w:spacing w:after="0" w:line="240" w:lineRule="auto"/>
              <w:jc w:val="center"/>
              <w:rPr>
                <w:rFonts w:ascii="Times New Roman" w:eastAsia="Times New Roman" w:hAnsi="Times New Roman"/>
                <w:b/>
                <w:sz w:val="24"/>
                <w:szCs w:val="24"/>
              </w:rPr>
            </w:pPr>
            <w:r w:rsidRPr="009424A2">
              <w:rPr>
                <w:rFonts w:ascii="Times New Roman" w:eastAsia="Times New Roman" w:hAnsi="Times New Roman"/>
                <w:b/>
                <w:sz w:val="24"/>
                <w:szCs w:val="24"/>
              </w:rPr>
              <w:t>Sh. ‘000’</w:t>
            </w:r>
          </w:p>
        </w:tc>
        <w:tc>
          <w:tcPr>
            <w:tcW w:w="1080" w:type="dxa"/>
            <w:gridSpan w:val="2"/>
          </w:tcPr>
          <w:p w:rsidR="009424A2" w:rsidRPr="009424A2" w:rsidRDefault="009424A2" w:rsidP="009424A2">
            <w:pPr>
              <w:tabs>
                <w:tab w:val="right" w:pos="8550"/>
              </w:tabs>
              <w:spacing w:after="0" w:line="240" w:lineRule="auto"/>
              <w:jc w:val="center"/>
              <w:rPr>
                <w:rFonts w:ascii="Times New Roman" w:eastAsia="Times New Roman" w:hAnsi="Times New Roman"/>
                <w:b/>
                <w:sz w:val="24"/>
                <w:szCs w:val="24"/>
              </w:rPr>
            </w:pPr>
            <w:r w:rsidRPr="009424A2">
              <w:rPr>
                <w:rFonts w:ascii="Times New Roman" w:eastAsia="Times New Roman" w:hAnsi="Times New Roman"/>
                <w:b/>
                <w:sz w:val="24"/>
                <w:szCs w:val="24"/>
              </w:rPr>
              <w:t>Sh. ‘000’</w:t>
            </w:r>
          </w:p>
        </w:tc>
      </w:tr>
      <w:tr w:rsidR="009424A2" w:rsidRPr="009424A2" w:rsidTr="00D46E5B">
        <w:tc>
          <w:tcPr>
            <w:tcW w:w="4068" w:type="dxa"/>
          </w:tcPr>
          <w:p w:rsidR="009424A2" w:rsidRPr="009424A2" w:rsidRDefault="009424A2" w:rsidP="009424A2">
            <w:pPr>
              <w:tabs>
                <w:tab w:val="right" w:pos="8550"/>
              </w:tabs>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Capital</w:t>
            </w:r>
          </w:p>
          <w:p w:rsidR="009424A2" w:rsidRPr="009424A2" w:rsidRDefault="009424A2" w:rsidP="009424A2">
            <w:pPr>
              <w:tabs>
                <w:tab w:val="right" w:pos="8550"/>
              </w:tabs>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Purchases</w:t>
            </w:r>
          </w:p>
          <w:p w:rsidR="009424A2" w:rsidRPr="009424A2" w:rsidRDefault="009424A2" w:rsidP="009424A2">
            <w:pPr>
              <w:tabs>
                <w:tab w:val="right" w:pos="8550"/>
              </w:tabs>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Cost of modification</w:t>
            </w:r>
          </w:p>
          <w:p w:rsidR="009424A2" w:rsidRPr="009424A2" w:rsidRDefault="009424A2" w:rsidP="009424A2">
            <w:pPr>
              <w:tabs>
                <w:tab w:val="right" w:pos="8550"/>
              </w:tabs>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Drawings by the owner</w:t>
            </w:r>
          </w:p>
          <w:p w:rsidR="009424A2" w:rsidRPr="009424A2" w:rsidRDefault="009424A2" w:rsidP="009424A2">
            <w:pPr>
              <w:tabs>
                <w:tab w:val="right" w:pos="8550"/>
              </w:tabs>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Sales</w:t>
            </w:r>
          </w:p>
          <w:p w:rsidR="009424A2" w:rsidRPr="009424A2" w:rsidRDefault="009424A2" w:rsidP="009424A2">
            <w:pPr>
              <w:tabs>
                <w:tab w:val="right" w:pos="8550"/>
              </w:tabs>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Goods sent/received by branch</w:t>
            </w:r>
          </w:p>
          <w:p w:rsidR="009424A2" w:rsidRPr="009424A2" w:rsidRDefault="009424A2" w:rsidP="009424A2">
            <w:pPr>
              <w:tabs>
                <w:tab w:val="right" w:pos="8550"/>
              </w:tabs>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Selling and general expenses</w:t>
            </w:r>
          </w:p>
          <w:p w:rsidR="009424A2" w:rsidRPr="009424A2" w:rsidRDefault="009424A2" w:rsidP="009424A2">
            <w:pPr>
              <w:tabs>
                <w:tab w:val="right" w:pos="8550"/>
              </w:tabs>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Debtors/Creditors</w:t>
            </w:r>
          </w:p>
          <w:p w:rsidR="009424A2" w:rsidRPr="009424A2" w:rsidRDefault="009424A2" w:rsidP="009424A2">
            <w:pPr>
              <w:tabs>
                <w:tab w:val="right" w:pos="8550"/>
              </w:tabs>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Branch and head office current accounts</w:t>
            </w:r>
          </w:p>
          <w:p w:rsidR="009424A2" w:rsidRPr="009424A2" w:rsidRDefault="009424A2" w:rsidP="009424A2">
            <w:pPr>
              <w:tabs>
                <w:tab w:val="right" w:pos="8550"/>
              </w:tabs>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Bank balances</w:t>
            </w:r>
          </w:p>
        </w:tc>
        <w:tc>
          <w:tcPr>
            <w:tcW w:w="1350" w:type="dxa"/>
          </w:tcPr>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9,847.5</w:t>
            </w: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252</w:t>
            </w: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275</w:t>
            </w: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945</w:t>
            </w: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1,548</w:t>
            </w: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1,949</w:t>
            </w: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u w:val="single"/>
              </w:rPr>
            </w:pPr>
            <w:r w:rsidRPr="009424A2">
              <w:rPr>
                <w:rFonts w:ascii="Times New Roman" w:eastAsia="Times New Roman" w:hAnsi="Times New Roman"/>
                <w:sz w:val="24"/>
                <w:szCs w:val="24"/>
                <w:u w:val="single"/>
              </w:rPr>
              <w:t>760</w:t>
            </w: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u w:val="single"/>
              </w:rPr>
              <w:t>15,577</w:t>
            </w:r>
          </w:p>
        </w:tc>
        <w:tc>
          <w:tcPr>
            <w:tcW w:w="1260" w:type="dxa"/>
          </w:tcPr>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1,550</w:t>
            </w: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6,400</w:t>
            </w: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4,620</w:t>
            </w: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3,007</w:t>
            </w: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______</w:t>
            </w: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u w:val="single"/>
              </w:rPr>
            </w:pPr>
            <w:r w:rsidRPr="009424A2">
              <w:rPr>
                <w:rFonts w:ascii="Times New Roman" w:eastAsia="Times New Roman" w:hAnsi="Times New Roman"/>
                <w:sz w:val="24"/>
                <w:szCs w:val="24"/>
                <w:u w:val="single"/>
              </w:rPr>
              <w:t>15,577</w:t>
            </w:r>
          </w:p>
        </w:tc>
        <w:tc>
          <w:tcPr>
            <w:tcW w:w="1170" w:type="dxa"/>
          </w:tcPr>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4,400</w:t>
            </w: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106</w:t>
            </w: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568</w:t>
            </w: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u w:val="single"/>
              </w:rPr>
            </w:pPr>
            <w:r w:rsidRPr="009424A2">
              <w:rPr>
                <w:rFonts w:ascii="Times New Roman" w:eastAsia="Times New Roman" w:hAnsi="Times New Roman"/>
                <w:sz w:val="24"/>
                <w:szCs w:val="24"/>
                <w:u w:val="single"/>
              </w:rPr>
              <w:t>387.5</w:t>
            </w: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u w:val="single"/>
              </w:rPr>
            </w:pPr>
            <w:r w:rsidRPr="009424A2">
              <w:rPr>
                <w:rFonts w:ascii="Times New Roman" w:eastAsia="Times New Roman" w:hAnsi="Times New Roman"/>
                <w:sz w:val="24"/>
                <w:szCs w:val="24"/>
                <w:u w:val="single"/>
              </w:rPr>
              <w:t>5,461.5</w:t>
            </w:r>
          </w:p>
        </w:tc>
        <w:tc>
          <w:tcPr>
            <w:tcW w:w="1080" w:type="dxa"/>
            <w:gridSpan w:val="2"/>
          </w:tcPr>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4,100</w:t>
            </w: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54</w:t>
            </w: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1,307.5</w:t>
            </w: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______</w:t>
            </w:r>
          </w:p>
          <w:p w:rsidR="009424A2" w:rsidRPr="009424A2" w:rsidRDefault="009424A2" w:rsidP="009424A2">
            <w:pPr>
              <w:tabs>
                <w:tab w:val="right" w:pos="8550"/>
              </w:tabs>
              <w:spacing w:after="0" w:line="240" w:lineRule="auto"/>
              <w:jc w:val="center"/>
              <w:rPr>
                <w:rFonts w:ascii="Times New Roman" w:eastAsia="Times New Roman" w:hAnsi="Times New Roman"/>
                <w:sz w:val="24"/>
                <w:szCs w:val="24"/>
              </w:rPr>
            </w:pPr>
            <w:r w:rsidRPr="009424A2">
              <w:rPr>
                <w:rFonts w:ascii="Times New Roman" w:eastAsia="Times New Roman" w:hAnsi="Times New Roman"/>
                <w:sz w:val="24"/>
                <w:szCs w:val="24"/>
              </w:rPr>
              <w:t>5,461.5</w:t>
            </w:r>
          </w:p>
        </w:tc>
      </w:tr>
    </w:tbl>
    <w:p w:rsidR="009424A2" w:rsidRPr="009424A2" w:rsidRDefault="009424A2" w:rsidP="009424A2">
      <w:pPr>
        <w:spacing w:after="0" w:line="240" w:lineRule="auto"/>
        <w:rPr>
          <w:rFonts w:ascii="Times New Roman" w:eastAsia="Times New Roman" w:hAnsi="Times New Roman"/>
          <w:b/>
          <w:sz w:val="24"/>
          <w:szCs w:val="24"/>
        </w:rPr>
      </w:pPr>
    </w:p>
    <w:p w:rsidR="009424A2" w:rsidRPr="009424A2" w:rsidRDefault="009424A2" w:rsidP="009424A2">
      <w:pPr>
        <w:spacing w:after="0" w:line="240" w:lineRule="auto"/>
        <w:rPr>
          <w:rFonts w:ascii="Times New Roman" w:eastAsia="Times New Roman" w:hAnsi="Times New Roman"/>
          <w:b/>
          <w:sz w:val="24"/>
          <w:szCs w:val="24"/>
        </w:rPr>
      </w:pPr>
    </w:p>
    <w:p w:rsidR="009424A2" w:rsidRDefault="009424A2" w:rsidP="009424A2">
      <w:pPr>
        <w:spacing w:after="0" w:line="240" w:lineRule="auto"/>
        <w:rPr>
          <w:rFonts w:ascii="Times New Roman" w:eastAsia="Times New Roman" w:hAnsi="Times New Roman"/>
          <w:b/>
          <w:sz w:val="24"/>
          <w:szCs w:val="24"/>
        </w:rPr>
      </w:pPr>
    </w:p>
    <w:p w:rsidR="009424A2" w:rsidRDefault="009424A2" w:rsidP="009424A2">
      <w:pPr>
        <w:spacing w:after="0" w:line="240" w:lineRule="auto"/>
        <w:rPr>
          <w:rFonts w:ascii="Times New Roman" w:eastAsia="Times New Roman" w:hAnsi="Times New Roman"/>
          <w:b/>
          <w:sz w:val="24"/>
          <w:szCs w:val="24"/>
        </w:rPr>
      </w:pPr>
    </w:p>
    <w:p w:rsidR="009424A2" w:rsidRDefault="009424A2" w:rsidP="009424A2">
      <w:pPr>
        <w:spacing w:after="0" w:line="240" w:lineRule="auto"/>
        <w:rPr>
          <w:rFonts w:ascii="Times New Roman" w:eastAsia="Times New Roman" w:hAnsi="Times New Roman"/>
          <w:b/>
          <w:sz w:val="24"/>
          <w:szCs w:val="24"/>
        </w:rPr>
      </w:pPr>
    </w:p>
    <w:p w:rsidR="009424A2" w:rsidRDefault="009424A2" w:rsidP="009424A2">
      <w:pPr>
        <w:spacing w:after="0" w:line="240" w:lineRule="auto"/>
        <w:rPr>
          <w:rFonts w:ascii="Times New Roman" w:eastAsia="Times New Roman" w:hAnsi="Times New Roman"/>
          <w:b/>
          <w:sz w:val="24"/>
          <w:szCs w:val="24"/>
        </w:rPr>
      </w:pPr>
    </w:p>
    <w:p w:rsidR="009424A2" w:rsidRPr="009424A2" w:rsidRDefault="009424A2" w:rsidP="009424A2">
      <w:pPr>
        <w:spacing w:after="0" w:line="240" w:lineRule="auto"/>
        <w:rPr>
          <w:rFonts w:ascii="Times New Roman" w:eastAsia="Times New Roman" w:hAnsi="Times New Roman"/>
          <w:b/>
          <w:sz w:val="24"/>
          <w:szCs w:val="24"/>
        </w:rPr>
      </w:pPr>
      <w:r w:rsidRPr="009424A2">
        <w:rPr>
          <w:rFonts w:ascii="Times New Roman" w:eastAsia="Times New Roman" w:hAnsi="Times New Roman"/>
          <w:b/>
          <w:sz w:val="24"/>
          <w:szCs w:val="24"/>
        </w:rPr>
        <w:t>Additional information:</w:t>
      </w:r>
    </w:p>
    <w:p w:rsidR="009424A2" w:rsidRPr="009424A2" w:rsidRDefault="009424A2" w:rsidP="009424A2">
      <w:pPr>
        <w:numPr>
          <w:ilvl w:val="0"/>
          <w:numId w:val="22"/>
        </w:numPr>
        <w:tabs>
          <w:tab w:val="right" w:pos="8550"/>
        </w:tabs>
        <w:spacing w:after="0" w:line="240" w:lineRule="auto"/>
        <w:jc w:val="both"/>
        <w:rPr>
          <w:rFonts w:ascii="Times New Roman" w:eastAsia="Times New Roman" w:hAnsi="Times New Roman"/>
          <w:sz w:val="24"/>
          <w:szCs w:val="24"/>
        </w:rPr>
      </w:pPr>
      <w:r w:rsidRPr="009424A2">
        <w:rPr>
          <w:rFonts w:ascii="Times New Roman" w:eastAsia="Times New Roman" w:hAnsi="Times New Roman"/>
          <w:sz w:val="24"/>
          <w:szCs w:val="24"/>
        </w:rPr>
        <w:t>Goods worth Sh.220, 000 sent to Busia branch in June 2002 were not received ir recorded by the branch until July 2002 while a remittance of Sh.421, 500 from the Busia branch to the head office in June 2002 was not received or recorded at head office until August 2002. Any adjustmenta in respect of these items are to be made in the head office accounts</w:t>
      </w:r>
    </w:p>
    <w:p w:rsidR="009424A2" w:rsidRPr="009424A2" w:rsidRDefault="009424A2" w:rsidP="009424A2">
      <w:pPr>
        <w:numPr>
          <w:ilvl w:val="0"/>
          <w:numId w:val="22"/>
        </w:numPr>
        <w:tabs>
          <w:tab w:val="right" w:pos="8550"/>
        </w:tabs>
        <w:spacing w:after="0" w:line="240" w:lineRule="auto"/>
        <w:jc w:val="both"/>
        <w:rPr>
          <w:rFonts w:ascii="Times New Roman" w:eastAsia="Times New Roman" w:hAnsi="Times New Roman"/>
          <w:sz w:val="24"/>
          <w:szCs w:val="24"/>
        </w:rPr>
      </w:pPr>
      <w:r w:rsidRPr="009424A2">
        <w:rPr>
          <w:rFonts w:ascii="Times New Roman" w:eastAsia="Times New Roman" w:hAnsi="Times New Roman"/>
          <w:sz w:val="24"/>
          <w:szCs w:val="24"/>
        </w:rPr>
        <w:t>There was a shortage in stocks of selling value of Sh.100, 000 at the Busia Branch. There was no shortage of surplus at the head office.</w:t>
      </w:r>
    </w:p>
    <w:p w:rsidR="009424A2" w:rsidRPr="009424A2" w:rsidRDefault="009424A2" w:rsidP="009424A2">
      <w:pPr>
        <w:numPr>
          <w:ilvl w:val="0"/>
          <w:numId w:val="22"/>
        </w:numPr>
        <w:tabs>
          <w:tab w:val="right" w:pos="8550"/>
        </w:tabs>
        <w:spacing w:after="0" w:line="240" w:lineRule="auto"/>
        <w:jc w:val="both"/>
        <w:rPr>
          <w:rFonts w:ascii="Times New Roman" w:eastAsia="Times New Roman" w:hAnsi="Times New Roman"/>
          <w:sz w:val="24"/>
          <w:szCs w:val="24"/>
        </w:rPr>
      </w:pPr>
      <w:r w:rsidRPr="009424A2">
        <w:rPr>
          <w:rFonts w:ascii="Times New Roman" w:eastAsia="Times New Roman" w:hAnsi="Times New Roman"/>
          <w:sz w:val="24"/>
          <w:szCs w:val="24"/>
        </w:rPr>
        <w:t>Unmodified goods costing Sh.500, 000 were at the Nairobi branch as at 30 June 2002.</w:t>
      </w:r>
    </w:p>
    <w:p w:rsidR="009424A2" w:rsidRPr="009424A2" w:rsidRDefault="009424A2" w:rsidP="009424A2">
      <w:pPr>
        <w:numPr>
          <w:ilvl w:val="0"/>
          <w:numId w:val="22"/>
        </w:numPr>
        <w:tabs>
          <w:tab w:val="right" w:pos="8550"/>
        </w:tabs>
        <w:spacing w:after="0" w:line="240" w:lineRule="auto"/>
        <w:jc w:val="both"/>
        <w:rPr>
          <w:rFonts w:ascii="Times New Roman" w:eastAsia="Times New Roman" w:hAnsi="Times New Roman"/>
          <w:sz w:val="24"/>
          <w:szCs w:val="24"/>
        </w:rPr>
      </w:pPr>
      <w:r w:rsidRPr="009424A2">
        <w:rPr>
          <w:rFonts w:ascii="Times New Roman" w:eastAsia="Times New Roman" w:hAnsi="Times New Roman"/>
          <w:sz w:val="24"/>
          <w:szCs w:val="24"/>
        </w:rPr>
        <w:t>There was no loss or wastage in the process of modification of stocks by the head office. The branch handles only goods received from the head office.</w:t>
      </w:r>
    </w:p>
    <w:p w:rsidR="009424A2" w:rsidRPr="009424A2" w:rsidRDefault="009424A2" w:rsidP="009424A2">
      <w:pPr>
        <w:keepNext/>
        <w:tabs>
          <w:tab w:val="right" w:pos="8550"/>
        </w:tabs>
        <w:spacing w:after="0" w:line="240" w:lineRule="auto"/>
        <w:outlineLvl w:val="0"/>
        <w:rPr>
          <w:rFonts w:ascii="Times New Roman" w:eastAsia="Times New Roman" w:hAnsi="Times New Roman"/>
          <w:b/>
          <w:sz w:val="24"/>
          <w:szCs w:val="24"/>
        </w:rPr>
      </w:pPr>
    </w:p>
    <w:p w:rsidR="009424A2" w:rsidRPr="009424A2" w:rsidRDefault="009424A2" w:rsidP="009424A2">
      <w:pPr>
        <w:spacing w:after="0" w:line="240" w:lineRule="auto"/>
        <w:rPr>
          <w:rFonts w:ascii="Times New Roman" w:eastAsia="Times New Roman" w:hAnsi="Times New Roman"/>
          <w:b/>
          <w:sz w:val="24"/>
          <w:szCs w:val="24"/>
        </w:rPr>
      </w:pPr>
      <w:bookmarkStart w:id="1" w:name="_Toc87948564"/>
      <w:r w:rsidRPr="009424A2">
        <w:rPr>
          <w:rFonts w:ascii="Times New Roman" w:eastAsia="Times New Roman" w:hAnsi="Times New Roman"/>
          <w:b/>
          <w:sz w:val="24"/>
          <w:szCs w:val="24"/>
        </w:rPr>
        <w:t>Required:</w:t>
      </w:r>
      <w:bookmarkEnd w:id="1"/>
    </w:p>
    <w:p w:rsidR="009424A2" w:rsidRPr="009424A2" w:rsidRDefault="009424A2" w:rsidP="009424A2">
      <w:pPr>
        <w:tabs>
          <w:tab w:val="right" w:pos="8550"/>
        </w:tabs>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Prepare in columnar form for the Nairobi branch, Busia branch and the combined business.</w:t>
      </w:r>
    </w:p>
    <w:p w:rsidR="009424A2" w:rsidRPr="009424A2" w:rsidRDefault="009424A2" w:rsidP="009424A2">
      <w:pPr>
        <w:pStyle w:val="ListParagraph"/>
        <w:numPr>
          <w:ilvl w:val="0"/>
          <w:numId w:val="23"/>
        </w:numPr>
        <w:tabs>
          <w:tab w:val="right" w:pos="8550"/>
        </w:tabs>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 xml:space="preserve">The trading and profit and loss account for the year ended 30 June 2002    </w:t>
      </w:r>
      <w:r w:rsidRPr="009424A2">
        <w:rPr>
          <w:rFonts w:ascii="Times New Roman" w:eastAsia="Times New Roman" w:hAnsi="Times New Roman"/>
          <w:sz w:val="24"/>
          <w:szCs w:val="24"/>
        </w:rPr>
        <w:tab/>
      </w:r>
      <w:r w:rsidRPr="009424A2">
        <w:rPr>
          <w:rFonts w:ascii="Times New Roman" w:hAnsi="Times New Roman"/>
          <w:sz w:val="24"/>
          <w:szCs w:val="24"/>
        </w:rPr>
        <w:t>( 6 Marks)</w:t>
      </w:r>
    </w:p>
    <w:p w:rsidR="009424A2" w:rsidRPr="009424A2" w:rsidRDefault="009424A2" w:rsidP="009424A2">
      <w:pPr>
        <w:pStyle w:val="ListParagraph"/>
        <w:numPr>
          <w:ilvl w:val="0"/>
          <w:numId w:val="23"/>
        </w:numPr>
        <w:tabs>
          <w:tab w:val="right" w:pos="8550"/>
        </w:tabs>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 xml:space="preserve">The balance sheets as at 30 June 2002.                  </w:t>
      </w:r>
      <w:r w:rsidRPr="009424A2">
        <w:rPr>
          <w:rFonts w:ascii="Times New Roman" w:eastAsia="Times New Roman" w:hAnsi="Times New Roman"/>
          <w:sz w:val="24"/>
          <w:szCs w:val="24"/>
        </w:rPr>
        <w:tab/>
      </w:r>
      <w:r w:rsidRPr="009424A2">
        <w:rPr>
          <w:rFonts w:ascii="Times New Roman" w:hAnsi="Times New Roman"/>
          <w:sz w:val="24"/>
          <w:szCs w:val="24"/>
        </w:rPr>
        <w:t>( 6 Marks)</w:t>
      </w:r>
      <w:r w:rsidRPr="009424A2">
        <w:rPr>
          <w:rFonts w:ascii="Times New Roman" w:eastAsia="Times New Roman" w:hAnsi="Times New Roman"/>
          <w:sz w:val="24"/>
          <w:szCs w:val="24"/>
        </w:rPr>
        <w:t xml:space="preserve">                                     </w:t>
      </w:r>
    </w:p>
    <w:p w:rsidR="009424A2" w:rsidRPr="009424A2" w:rsidRDefault="009424A2" w:rsidP="009424A2">
      <w:p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 xml:space="preserve">           </w:t>
      </w:r>
    </w:p>
    <w:p w:rsidR="009424A2" w:rsidRPr="009424A2" w:rsidRDefault="009424A2" w:rsidP="009424A2">
      <w:pPr>
        <w:spacing w:after="0" w:line="240" w:lineRule="auto"/>
        <w:rPr>
          <w:rFonts w:ascii="Times New Roman" w:hAnsi="Times New Roman"/>
          <w:b/>
          <w:i/>
          <w:sz w:val="24"/>
          <w:szCs w:val="24"/>
        </w:rPr>
      </w:pPr>
      <w:r w:rsidRPr="009424A2">
        <w:rPr>
          <w:rFonts w:ascii="Times New Roman" w:hAnsi="Times New Roman"/>
          <w:b/>
          <w:sz w:val="24"/>
          <w:szCs w:val="24"/>
        </w:rPr>
        <w:t>QUESTION FOUR</w:t>
      </w:r>
    </w:p>
    <w:p w:rsidR="009424A2" w:rsidRPr="009424A2" w:rsidRDefault="009424A2" w:rsidP="009424A2">
      <w:pPr>
        <w:pStyle w:val="ListParagraph"/>
        <w:numPr>
          <w:ilvl w:val="0"/>
          <w:numId w:val="24"/>
        </w:numPr>
        <w:spacing w:after="0" w:line="240" w:lineRule="auto"/>
        <w:rPr>
          <w:rFonts w:ascii="Times New Roman" w:hAnsi="Times New Roman"/>
          <w:sz w:val="24"/>
          <w:szCs w:val="24"/>
        </w:rPr>
      </w:pPr>
      <w:r w:rsidRPr="009424A2">
        <w:rPr>
          <w:rFonts w:ascii="Times New Roman" w:hAnsi="Times New Roman"/>
          <w:sz w:val="24"/>
          <w:szCs w:val="24"/>
        </w:rPr>
        <w:t xml:space="preserve"> In accordance with International Accounting Standard (IAS) 8. Accounting Policies. Changes in Accounting Estimates and Errors, explain the circumstances in which an entity is permitted to change its accounting policies.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424A2">
        <w:rPr>
          <w:rFonts w:ascii="Times New Roman" w:hAnsi="Times New Roman"/>
          <w:sz w:val="24"/>
          <w:szCs w:val="24"/>
        </w:rPr>
        <w:t>( 6 Marks)</w:t>
      </w:r>
    </w:p>
    <w:p w:rsidR="009424A2" w:rsidRPr="009424A2" w:rsidRDefault="009424A2" w:rsidP="009424A2">
      <w:pPr>
        <w:pStyle w:val="ListParagraph"/>
        <w:numPr>
          <w:ilvl w:val="0"/>
          <w:numId w:val="24"/>
        </w:numPr>
        <w:spacing w:after="0" w:line="240" w:lineRule="auto"/>
        <w:rPr>
          <w:rFonts w:ascii="Times New Roman" w:hAnsi="Times New Roman"/>
          <w:sz w:val="24"/>
          <w:szCs w:val="24"/>
        </w:rPr>
      </w:pPr>
      <w:r w:rsidRPr="009424A2">
        <w:rPr>
          <w:rFonts w:ascii="Times New Roman" w:hAnsi="Times New Roman"/>
          <w:sz w:val="24"/>
          <w:szCs w:val="24"/>
        </w:rPr>
        <w:t xml:space="preserve">In preparation of published accounts IAS 1 requires to observe certain rules, briefly explain such four rules. </w:t>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t>( 4 Marks)</w:t>
      </w:r>
      <w:r w:rsidRPr="009424A2">
        <w:rPr>
          <w:rFonts w:ascii="Times New Roman" w:eastAsia="Times New Roman" w:hAnsi="Times New Roman"/>
          <w:sz w:val="24"/>
          <w:szCs w:val="24"/>
        </w:rPr>
        <w:t xml:space="preserve">                                     </w:t>
      </w:r>
    </w:p>
    <w:p w:rsidR="009424A2" w:rsidRPr="009424A2" w:rsidRDefault="009424A2" w:rsidP="009424A2">
      <w:pPr>
        <w:pStyle w:val="ListParagraph"/>
        <w:numPr>
          <w:ilvl w:val="0"/>
          <w:numId w:val="24"/>
        </w:numPr>
        <w:spacing w:after="0" w:line="240" w:lineRule="auto"/>
        <w:rPr>
          <w:rFonts w:ascii="Times New Roman" w:hAnsi="Times New Roman"/>
          <w:sz w:val="24"/>
          <w:szCs w:val="24"/>
        </w:rPr>
      </w:pPr>
      <w:r w:rsidRPr="009424A2">
        <w:rPr>
          <w:rFonts w:ascii="Times New Roman" w:hAnsi="Times New Roman"/>
          <w:sz w:val="24"/>
          <w:szCs w:val="24"/>
        </w:rPr>
        <w:t>BMG Service limited purchased from Faiba investment limited,. A motor van on 1</w:t>
      </w:r>
      <w:r w:rsidRPr="009424A2">
        <w:rPr>
          <w:rFonts w:ascii="Times New Roman" w:hAnsi="Times New Roman"/>
          <w:sz w:val="24"/>
          <w:szCs w:val="24"/>
          <w:vertAlign w:val="superscript"/>
        </w:rPr>
        <w:t>st</w:t>
      </w:r>
      <w:r w:rsidRPr="009424A2">
        <w:rPr>
          <w:rFonts w:ascii="Times New Roman" w:hAnsi="Times New Roman"/>
          <w:sz w:val="24"/>
          <w:szCs w:val="24"/>
        </w:rPr>
        <w:t xml:space="preserve"> April 2020, the case price being sh. 164,000. The purchase was on hire purchase basis, sh. 50,000 being paid on the signing of the contract and thereafter sh. 50,000 being paid annually on 31</w:t>
      </w:r>
      <w:r w:rsidRPr="009424A2">
        <w:rPr>
          <w:rFonts w:ascii="Times New Roman" w:hAnsi="Times New Roman"/>
          <w:sz w:val="24"/>
          <w:szCs w:val="24"/>
          <w:vertAlign w:val="superscript"/>
        </w:rPr>
        <w:t>st</w:t>
      </w:r>
      <w:r w:rsidRPr="009424A2">
        <w:rPr>
          <w:rFonts w:ascii="Times New Roman" w:hAnsi="Times New Roman"/>
          <w:sz w:val="24"/>
          <w:szCs w:val="24"/>
        </w:rPr>
        <w:t xml:space="preserve"> March, for three years, interest was charged at 15% per annum. </w:t>
      </w:r>
    </w:p>
    <w:p w:rsidR="009424A2" w:rsidRPr="009424A2" w:rsidRDefault="009424A2" w:rsidP="009424A2">
      <w:pPr>
        <w:pStyle w:val="ListParagraph"/>
        <w:spacing w:after="0" w:line="240" w:lineRule="auto"/>
        <w:ind w:left="0"/>
        <w:rPr>
          <w:rFonts w:ascii="Times New Roman" w:hAnsi="Times New Roman"/>
          <w:b/>
          <w:sz w:val="24"/>
          <w:szCs w:val="24"/>
        </w:rPr>
      </w:pPr>
      <w:r w:rsidRPr="009424A2">
        <w:rPr>
          <w:rFonts w:ascii="Times New Roman" w:hAnsi="Times New Roman"/>
          <w:b/>
          <w:sz w:val="24"/>
          <w:szCs w:val="24"/>
        </w:rPr>
        <w:t xml:space="preserve">Required: </w:t>
      </w:r>
    </w:p>
    <w:p w:rsidR="009424A2" w:rsidRPr="009424A2" w:rsidRDefault="009424A2" w:rsidP="009424A2">
      <w:pPr>
        <w:pStyle w:val="ListParagraph"/>
        <w:spacing w:after="0" w:line="240" w:lineRule="auto"/>
        <w:ind w:left="284"/>
        <w:rPr>
          <w:rFonts w:ascii="Times New Roman" w:hAnsi="Times New Roman"/>
          <w:sz w:val="24"/>
          <w:szCs w:val="24"/>
        </w:rPr>
      </w:pPr>
      <w:r w:rsidRPr="009424A2">
        <w:rPr>
          <w:rFonts w:ascii="Times New Roman" w:hAnsi="Times New Roman"/>
          <w:sz w:val="24"/>
          <w:szCs w:val="24"/>
        </w:rPr>
        <w:t>Prepare the following leder accounts in the books of BMG limited</w:t>
      </w:r>
    </w:p>
    <w:p w:rsidR="009424A2" w:rsidRPr="009424A2" w:rsidRDefault="009424A2" w:rsidP="009424A2">
      <w:pPr>
        <w:pStyle w:val="ListParagraph"/>
        <w:numPr>
          <w:ilvl w:val="0"/>
          <w:numId w:val="12"/>
        </w:numPr>
        <w:spacing w:after="0" w:line="240" w:lineRule="auto"/>
        <w:rPr>
          <w:rFonts w:ascii="Times New Roman" w:hAnsi="Times New Roman"/>
          <w:sz w:val="24"/>
          <w:szCs w:val="24"/>
        </w:rPr>
      </w:pPr>
      <w:r w:rsidRPr="009424A2">
        <w:rPr>
          <w:rFonts w:ascii="Times New Roman" w:hAnsi="Times New Roman"/>
          <w:sz w:val="24"/>
          <w:szCs w:val="24"/>
        </w:rPr>
        <w:t>Motor van account</w:t>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424A2">
        <w:rPr>
          <w:rFonts w:ascii="Times New Roman" w:hAnsi="Times New Roman"/>
          <w:sz w:val="24"/>
          <w:szCs w:val="24"/>
        </w:rPr>
        <w:t xml:space="preserve"> ( 5 Marks)</w:t>
      </w:r>
      <w:r w:rsidRPr="009424A2">
        <w:rPr>
          <w:rFonts w:ascii="Times New Roman" w:eastAsia="Times New Roman" w:hAnsi="Times New Roman"/>
          <w:sz w:val="24"/>
          <w:szCs w:val="24"/>
        </w:rPr>
        <w:t xml:space="preserve">                                     </w:t>
      </w:r>
    </w:p>
    <w:p w:rsidR="009424A2" w:rsidRPr="009424A2" w:rsidRDefault="009424A2" w:rsidP="009424A2">
      <w:pPr>
        <w:pStyle w:val="ListParagraph"/>
        <w:numPr>
          <w:ilvl w:val="0"/>
          <w:numId w:val="12"/>
        </w:numPr>
        <w:spacing w:after="0" w:line="240" w:lineRule="auto"/>
        <w:rPr>
          <w:rFonts w:ascii="Times New Roman" w:hAnsi="Times New Roman"/>
          <w:sz w:val="24"/>
          <w:szCs w:val="24"/>
        </w:rPr>
      </w:pPr>
      <w:r w:rsidRPr="009424A2">
        <w:rPr>
          <w:rFonts w:ascii="Times New Roman" w:hAnsi="Times New Roman"/>
          <w:sz w:val="24"/>
          <w:szCs w:val="24"/>
        </w:rPr>
        <w:t xml:space="preserve">Faiba investment Limited account </w:t>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424A2">
        <w:rPr>
          <w:rFonts w:ascii="Times New Roman" w:hAnsi="Times New Roman"/>
          <w:sz w:val="24"/>
          <w:szCs w:val="24"/>
        </w:rPr>
        <w:t>( 5 Marks)</w:t>
      </w:r>
      <w:r w:rsidRPr="009424A2">
        <w:rPr>
          <w:rFonts w:ascii="Times New Roman" w:eastAsia="Times New Roman" w:hAnsi="Times New Roman"/>
          <w:sz w:val="24"/>
          <w:szCs w:val="24"/>
        </w:rPr>
        <w:t xml:space="preserve">                                     </w:t>
      </w:r>
    </w:p>
    <w:p w:rsidR="009424A2" w:rsidRPr="009424A2" w:rsidRDefault="009424A2" w:rsidP="009424A2">
      <w:pPr>
        <w:spacing w:after="0" w:line="240" w:lineRule="auto"/>
        <w:rPr>
          <w:rFonts w:ascii="Times New Roman" w:eastAsia="Times New Roman" w:hAnsi="Times New Roman"/>
          <w:sz w:val="24"/>
          <w:szCs w:val="24"/>
        </w:rPr>
      </w:pPr>
      <w:r w:rsidRPr="009424A2">
        <w:rPr>
          <w:rFonts w:ascii="Times New Roman" w:eastAsia="Times New Roman" w:hAnsi="Times New Roman"/>
          <w:sz w:val="24"/>
          <w:szCs w:val="24"/>
        </w:rPr>
        <w:t xml:space="preserve">                                                                                               </w:t>
      </w:r>
    </w:p>
    <w:p w:rsidR="009424A2" w:rsidRPr="009424A2" w:rsidRDefault="009424A2" w:rsidP="009424A2">
      <w:pPr>
        <w:spacing w:after="0" w:line="240" w:lineRule="auto"/>
        <w:rPr>
          <w:rFonts w:ascii="Times New Roman" w:hAnsi="Times New Roman"/>
          <w:b/>
          <w:sz w:val="24"/>
          <w:szCs w:val="24"/>
        </w:rPr>
      </w:pPr>
      <w:r w:rsidRPr="009424A2">
        <w:rPr>
          <w:rFonts w:ascii="Times New Roman" w:hAnsi="Times New Roman"/>
          <w:b/>
          <w:sz w:val="24"/>
          <w:szCs w:val="24"/>
        </w:rPr>
        <w:t>QUESTION FIVE</w:t>
      </w:r>
    </w:p>
    <w:p w:rsidR="009424A2" w:rsidRPr="009424A2" w:rsidRDefault="009424A2" w:rsidP="009424A2">
      <w:pPr>
        <w:pStyle w:val="ListParagraph"/>
        <w:numPr>
          <w:ilvl w:val="0"/>
          <w:numId w:val="25"/>
        </w:numPr>
        <w:spacing w:after="0" w:line="240" w:lineRule="auto"/>
        <w:rPr>
          <w:rFonts w:ascii="Times New Roman" w:hAnsi="Times New Roman"/>
          <w:sz w:val="24"/>
          <w:szCs w:val="24"/>
        </w:rPr>
      </w:pPr>
      <w:r w:rsidRPr="009424A2">
        <w:rPr>
          <w:rFonts w:ascii="Times New Roman" w:hAnsi="Times New Roman"/>
          <w:sz w:val="24"/>
          <w:szCs w:val="24"/>
        </w:rPr>
        <w:t>The directors of Husni Ltd. are reviewing the draft financial statements of the company for the year ended 30 June 2020.  Various matters relating to the financial statements require to be concluded before the financial statements are approved by the directors.</w:t>
      </w:r>
    </w:p>
    <w:p w:rsidR="009424A2" w:rsidRPr="009424A2" w:rsidRDefault="009424A2" w:rsidP="009424A2">
      <w:pPr>
        <w:pStyle w:val="ListParagraph"/>
        <w:spacing w:after="0" w:line="240" w:lineRule="auto"/>
        <w:ind w:left="0"/>
        <w:rPr>
          <w:rFonts w:ascii="Times New Roman" w:hAnsi="Times New Roman"/>
          <w:sz w:val="24"/>
          <w:szCs w:val="24"/>
        </w:rPr>
      </w:pPr>
      <w:r w:rsidRPr="009424A2">
        <w:rPr>
          <w:rFonts w:ascii="Times New Roman" w:hAnsi="Times New Roman"/>
          <w:b/>
          <w:sz w:val="24"/>
          <w:szCs w:val="24"/>
        </w:rPr>
        <w:t>Required</w:t>
      </w:r>
      <w:r w:rsidRPr="009424A2">
        <w:rPr>
          <w:rFonts w:ascii="Times New Roman" w:hAnsi="Times New Roman"/>
          <w:sz w:val="24"/>
          <w:szCs w:val="24"/>
        </w:rPr>
        <w:t>:</w:t>
      </w:r>
    </w:p>
    <w:p w:rsidR="009424A2" w:rsidRPr="009424A2" w:rsidRDefault="009424A2" w:rsidP="009424A2">
      <w:pPr>
        <w:pStyle w:val="ListParagraph"/>
        <w:spacing w:after="0" w:line="240" w:lineRule="auto"/>
        <w:ind w:left="0"/>
        <w:rPr>
          <w:rFonts w:ascii="Times New Roman" w:hAnsi="Times New Roman"/>
          <w:sz w:val="24"/>
          <w:szCs w:val="24"/>
        </w:rPr>
      </w:pPr>
      <w:r w:rsidRPr="009424A2">
        <w:rPr>
          <w:rFonts w:ascii="Times New Roman" w:hAnsi="Times New Roman"/>
          <w:sz w:val="24"/>
          <w:szCs w:val="24"/>
        </w:rPr>
        <w:t xml:space="preserve">Explain how the following matters relating to the financial statements of Husnia Ltd. should be dealt with, stating in each case the relevant accounting standard: </w:t>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t>( 3 Marks)</w:t>
      </w:r>
      <w:r w:rsidRPr="009424A2">
        <w:rPr>
          <w:rFonts w:ascii="Times New Roman" w:eastAsia="Times New Roman" w:hAnsi="Times New Roman"/>
          <w:sz w:val="24"/>
          <w:szCs w:val="24"/>
        </w:rPr>
        <w:t xml:space="preserve">                                     </w:t>
      </w:r>
    </w:p>
    <w:p w:rsidR="009424A2" w:rsidRPr="009424A2" w:rsidRDefault="009424A2" w:rsidP="009424A2">
      <w:pPr>
        <w:pStyle w:val="ListParagraph"/>
        <w:numPr>
          <w:ilvl w:val="0"/>
          <w:numId w:val="26"/>
        </w:numPr>
        <w:spacing w:after="0" w:line="240" w:lineRule="auto"/>
        <w:rPr>
          <w:rFonts w:ascii="Times New Roman" w:hAnsi="Times New Roman"/>
          <w:sz w:val="24"/>
          <w:szCs w:val="24"/>
        </w:rPr>
      </w:pPr>
      <w:r w:rsidRPr="009424A2">
        <w:rPr>
          <w:rFonts w:ascii="Times New Roman" w:hAnsi="Times New Roman"/>
          <w:sz w:val="24"/>
          <w:szCs w:val="24"/>
        </w:rPr>
        <w:t>After the balance sheet date, one of the factories was seriously damaged by fire. The insurance company has agreed to cover only part of the loss. The company's going concern is not affected.</w:t>
      </w:r>
    </w:p>
    <w:p w:rsidR="009424A2" w:rsidRPr="009424A2" w:rsidRDefault="009424A2" w:rsidP="009424A2">
      <w:pPr>
        <w:pStyle w:val="ListParagraph"/>
        <w:numPr>
          <w:ilvl w:val="0"/>
          <w:numId w:val="26"/>
        </w:numPr>
        <w:spacing w:after="0" w:line="240" w:lineRule="auto"/>
        <w:rPr>
          <w:rFonts w:ascii="Times New Roman" w:hAnsi="Times New Roman"/>
          <w:sz w:val="24"/>
          <w:szCs w:val="24"/>
        </w:rPr>
      </w:pPr>
      <w:r w:rsidRPr="009424A2">
        <w:rPr>
          <w:rFonts w:ascii="Times New Roman" w:hAnsi="Times New Roman"/>
          <w:sz w:val="24"/>
          <w:szCs w:val="24"/>
        </w:rPr>
        <w:t>Husni Ltd. guaranteed another company in 2018. No disclosure has been made in previous financial statements, but events in the latter part of 2020 suggest that the liability will fall on Husni Ltd. in the year ending 30 June 2021.</w:t>
      </w:r>
      <w:r w:rsidRPr="009424A2">
        <w:rPr>
          <w:rFonts w:ascii="Times New Roman" w:eastAsia="Times New Roman" w:hAnsi="Times New Roman"/>
          <w:sz w:val="24"/>
          <w:szCs w:val="24"/>
        </w:rPr>
        <w:t xml:space="preserve">  </w:t>
      </w:r>
      <w:r w:rsidRPr="009424A2">
        <w:rPr>
          <w:rFonts w:ascii="Times New Roman" w:eastAsia="Times New Roman" w:hAnsi="Times New Roman"/>
          <w:sz w:val="24"/>
          <w:szCs w:val="24"/>
        </w:rPr>
        <w:tab/>
      </w:r>
      <w:r w:rsidRPr="009424A2">
        <w:rPr>
          <w:rFonts w:ascii="Times New Roman" w:eastAsia="Times New Roman" w:hAnsi="Times New Roman"/>
          <w:sz w:val="24"/>
          <w:szCs w:val="24"/>
        </w:rPr>
        <w:tab/>
      </w:r>
      <w:r w:rsidRPr="009424A2">
        <w:rPr>
          <w:rFonts w:ascii="Times New Roman" w:eastAsia="Times New Roman" w:hAnsi="Times New Roman"/>
          <w:sz w:val="24"/>
          <w:szCs w:val="24"/>
        </w:rPr>
        <w:tab/>
      </w:r>
      <w:r w:rsidRPr="009424A2">
        <w:rPr>
          <w:rFonts w:ascii="Times New Roman" w:eastAsia="Times New Roman" w:hAnsi="Times New Roman"/>
          <w:sz w:val="24"/>
          <w:szCs w:val="24"/>
        </w:rPr>
        <w:tab/>
      </w:r>
      <w:r w:rsidRPr="009424A2">
        <w:rPr>
          <w:rFonts w:ascii="Times New Roman" w:eastAsia="Times New Roman" w:hAnsi="Times New Roman"/>
          <w:sz w:val="24"/>
          <w:szCs w:val="24"/>
        </w:rPr>
        <w:tab/>
        <w:t xml:space="preserve"> </w:t>
      </w:r>
      <w:r w:rsidRPr="009424A2">
        <w:rPr>
          <w:rFonts w:ascii="Times New Roman" w:hAnsi="Times New Roman"/>
          <w:sz w:val="24"/>
          <w:szCs w:val="24"/>
        </w:rPr>
        <w:t>( 3 Marks)</w:t>
      </w:r>
      <w:r w:rsidRPr="009424A2">
        <w:rPr>
          <w:rFonts w:ascii="Times New Roman" w:eastAsia="Times New Roman" w:hAnsi="Times New Roman"/>
          <w:sz w:val="24"/>
          <w:szCs w:val="24"/>
        </w:rPr>
        <w:t xml:space="preserve">                                     </w:t>
      </w:r>
    </w:p>
    <w:p w:rsidR="009424A2" w:rsidRPr="009424A2" w:rsidRDefault="009424A2" w:rsidP="009424A2">
      <w:pPr>
        <w:pStyle w:val="ListParagraph"/>
        <w:numPr>
          <w:ilvl w:val="0"/>
          <w:numId w:val="25"/>
        </w:numPr>
        <w:spacing w:after="0" w:line="240" w:lineRule="auto"/>
        <w:rPr>
          <w:rFonts w:ascii="Times New Roman" w:hAnsi="Times New Roman"/>
          <w:sz w:val="24"/>
          <w:szCs w:val="24"/>
        </w:rPr>
      </w:pPr>
      <w:r w:rsidRPr="009424A2">
        <w:rPr>
          <w:rFonts w:ascii="Times New Roman" w:hAnsi="Times New Roman"/>
          <w:sz w:val="24"/>
          <w:szCs w:val="24"/>
        </w:rPr>
        <w:t>A and B Advocates and M and N Advocates were practicing firms of advocates. On 1 January 2006, they agreed to amalgamate the partnerships into one fir. Able and Mine Advocates. The accounts of the separate partnerships have been prepared annually to 31 December.</w:t>
      </w:r>
    </w:p>
    <w:p w:rsidR="009424A2" w:rsidRPr="009424A2" w:rsidRDefault="009424A2" w:rsidP="009424A2">
      <w:pPr>
        <w:pStyle w:val="ListParagraph"/>
        <w:spacing w:after="0" w:line="240" w:lineRule="auto"/>
        <w:ind w:left="360"/>
        <w:rPr>
          <w:rFonts w:ascii="Times New Roman" w:hAnsi="Times New Roman"/>
          <w:sz w:val="24"/>
          <w:szCs w:val="24"/>
        </w:rPr>
      </w:pPr>
    </w:p>
    <w:p w:rsidR="009424A2" w:rsidRDefault="009424A2" w:rsidP="009424A2">
      <w:pPr>
        <w:spacing w:after="0" w:line="240" w:lineRule="auto"/>
        <w:rPr>
          <w:rFonts w:ascii="Times New Roman" w:hAnsi="Times New Roman"/>
          <w:sz w:val="24"/>
          <w:szCs w:val="24"/>
        </w:rPr>
      </w:pPr>
    </w:p>
    <w:p w:rsidR="009424A2" w:rsidRDefault="009424A2" w:rsidP="009424A2">
      <w:pPr>
        <w:spacing w:after="0" w:line="240" w:lineRule="auto"/>
        <w:rPr>
          <w:rFonts w:ascii="Times New Roman" w:hAnsi="Times New Roman"/>
          <w:sz w:val="24"/>
          <w:szCs w:val="24"/>
        </w:rPr>
      </w:pPr>
    </w:p>
    <w:p w:rsidR="009424A2" w:rsidRDefault="009424A2" w:rsidP="009424A2">
      <w:pPr>
        <w:spacing w:after="0" w:line="240" w:lineRule="auto"/>
        <w:rPr>
          <w:rFonts w:ascii="Times New Roman" w:hAnsi="Times New Roman"/>
          <w:sz w:val="24"/>
          <w:szCs w:val="24"/>
        </w:rPr>
      </w:pPr>
    </w:p>
    <w:p w:rsidR="009424A2" w:rsidRDefault="009424A2" w:rsidP="009424A2">
      <w:pPr>
        <w:spacing w:after="0" w:line="240" w:lineRule="auto"/>
        <w:rPr>
          <w:rFonts w:ascii="Times New Roman" w:hAnsi="Times New Roman"/>
          <w:sz w:val="24"/>
          <w:szCs w:val="24"/>
        </w:rPr>
      </w:pPr>
    </w:p>
    <w:p w:rsidR="009424A2" w:rsidRDefault="009424A2" w:rsidP="009424A2">
      <w:pPr>
        <w:spacing w:after="0" w:line="240" w:lineRule="auto"/>
        <w:rPr>
          <w:rFonts w:ascii="Times New Roman" w:hAnsi="Times New Roman"/>
          <w:sz w:val="24"/>
          <w:szCs w:val="24"/>
        </w:rPr>
      </w:pPr>
    </w:p>
    <w:p w:rsidR="009424A2" w:rsidRPr="009424A2" w:rsidRDefault="009424A2" w:rsidP="009424A2">
      <w:pPr>
        <w:spacing w:after="0" w:line="240" w:lineRule="auto"/>
        <w:rPr>
          <w:rFonts w:ascii="Times New Roman" w:hAnsi="Times New Roman"/>
          <w:sz w:val="24"/>
          <w:szCs w:val="24"/>
        </w:rPr>
      </w:pPr>
      <w:r w:rsidRPr="009424A2">
        <w:rPr>
          <w:rFonts w:ascii="Times New Roman" w:hAnsi="Times New Roman"/>
          <w:sz w:val="24"/>
          <w:szCs w:val="24"/>
        </w:rPr>
        <w:t>The agree profit and loss sharing ratios in the old and new firms were as follows:</w:t>
      </w:r>
    </w:p>
    <w:p w:rsidR="009424A2" w:rsidRPr="009424A2" w:rsidRDefault="009424A2" w:rsidP="009424A2">
      <w:pPr>
        <w:spacing w:after="0" w:line="240" w:lineRule="auto"/>
        <w:rPr>
          <w:rFonts w:ascii="Times New Roman" w:hAnsi="Times New Roman"/>
          <w:b/>
          <w:sz w:val="24"/>
          <w:szCs w:val="24"/>
        </w:rPr>
      </w:pP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b/>
          <w:sz w:val="24"/>
          <w:szCs w:val="24"/>
        </w:rPr>
        <w:t>A</w:t>
      </w:r>
      <w:r w:rsidRPr="009424A2">
        <w:rPr>
          <w:rFonts w:ascii="Times New Roman" w:hAnsi="Times New Roman"/>
          <w:b/>
          <w:sz w:val="24"/>
          <w:szCs w:val="24"/>
        </w:rPr>
        <w:tab/>
      </w:r>
      <w:r w:rsidRPr="009424A2">
        <w:rPr>
          <w:rFonts w:ascii="Times New Roman" w:hAnsi="Times New Roman"/>
          <w:b/>
          <w:sz w:val="24"/>
          <w:szCs w:val="24"/>
        </w:rPr>
        <w:tab/>
        <w:t>B</w:t>
      </w:r>
      <w:r w:rsidRPr="009424A2">
        <w:rPr>
          <w:rFonts w:ascii="Times New Roman" w:hAnsi="Times New Roman"/>
          <w:b/>
          <w:sz w:val="24"/>
          <w:szCs w:val="24"/>
        </w:rPr>
        <w:tab/>
      </w:r>
      <w:r w:rsidRPr="009424A2">
        <w:rPr>
          <w:rFonts w:ascii="Times New Roman" w:hAnsi="Times New Roman"/>
          <w:b/>
          <w:sz w:val="24"/>
          <w:szCs w:val="24"/>
        </w:rPr>
        <w:tab/>
        <w:t>M</w:t>
      </w:r>
      <w:r w:rsidRPr="009424A2">
        <w:rPr>
          <w:rFonts w:ascii="Times New Roman" w:hAnsi="Times New Roman"/>
          <w:b/>
          <w:sz w:val="24"/>
          <w:szCs w:val="24"/>
        </w:rPr>
        <w:tab/>
      </w:r>
      <w:r w:rsidRPr="009424A2">
        <w:rPr>
          <w:rFonts w:ascii="Times New Roman" w:hAnsi="Times New Roman"/>
          <w:b/>
          <w:sz w:val="24"/>
          <w:szCs w:val="24"/>
        </w:rPr>
        <w:tab/>
        <w:t>N</w:t>
      </w:r>
    </w:p>
    <w:p w:rsidR="009424A2" w:rsidRPr="009424A2" w:rsidRDefault="009424A2" w:rsidP="009424A2">
      <w:pPr>
        <w:spacing w:after="0" w:line="240" w:lineRule="auto"/>
        <w:rPr>
          <w:rFonts w:ascii="Times New Roman" w:hAnsi="Times New Roman"/>
          <w:sz w:val="24"/>
          <w:szCs w:val="24"/>
        </w:rPr>
      </w:pPr>
      <w:r w:rsidRPr="009424A2">
        <w:rPr>
          <w:rFonts w:ascii="Times New Roman" w:hAnsi="Times New Roman"/>
          <w:sz w:val="24"/>
          <w:szCs w:val="24"/>
        </w:rPr>
        <w:t>Old firms</w:t>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t>3</w:t>
      </w:r>
      <w:r w:rsidRPr="009424A2">
        <w:rPr>
          <w:rFonts w:ascii="Times New Roman" w:hAnsi="Times New Roman"/>
          <w:sz w:val="24"/>
          <w:szCs w:val="24"/>
        </w:rPr>
        <w:tab/>
      </w:r>
      <w:r w:rsidRPr="009424A2">
        <w:rPr>
          <w:rFonts w:ascii="Times New Roman" w:hAnsi="Times New Roman"/>
          <w:sz w:val="24"/>
          <w:szCs w:val="24"/>
        </w:rPr>
        <w:tab/>
        <w:t>2</w:t>
      </w:r>
      <w:r w:rsidRPr="009424A2">
        <w:rPr>
          <w:rFonts w:ascii="Times New Roman" w:hAnsi="Times New Roman"/>
          <w:sz w:val="24"/>
          <w:szCs w:val="24"/>
        </w:rPr>
        <w:tab/>
      </w:r>
      <w:r w:rsidRPr="009424A2">
        <w:rPr>
          <w:rFonts w:ascii="Times New Roman" w:hAnsi="Times New Roman"/>
          <w:sz w:val="24"/>
          <w:szCs w:val="24"/>
        </w:rPr>
        <w:tab/>
        <w:t>2</w:t>
      </w:r>
      <w:r w:rsidRPr="009424A2">
        <w:rPr>
          <w:rFonts w:ascii="Times New Roman" w:hAnsi="Times New Roman"/>
          <w:sz w:val="24"/>
          <w:szCs w:val="24"/>
        </w:rPr>
        <w:tab/>
      </w:r>
      <w:r w:rsidRPr="009424A2">
        <w:rPr>
          <w:rFonts w:ascii="Times New Roman" w:hAnsi="Times New Roman"/>
          <w:sz w:val="24"/>
          <w:szCs w:val="24"/>
        </w:rPr>
        <w:tab/>
        <w:t>1</w:t>
      </w:r>
      <w:r w:rsidRPr="009424A2">
        <w:rPr>
          <w:rFonts w:ascii="Times New Roman" w:hAnsi="Times New Roman"/>
          <w:sz w:val="24"/>
          <w:szCs w:val="24"/>
        </w:rPr>
        <w:br/>
        <w:t>New firm</w:t>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t>4</w:t>
      </w:r>
      <w:r w:rsidRPr="009424A2">
        <w:rPr>
          <w:rFonts w:ascii="Times New Roman" w:hAnsi="Times New Roman"/>
          <w:sz w:val="24"/>
          <w:szCs w:val="24"/>
        </w:rPr>
        <w:tab/>
      </w:r>
      <w:r w:rsidRPr="009424A2">
        <w:rPr>
          <w:rFonts w:ascii="Times New Roman" w:hAnsi="Times New Roman"/>
          <w:sz w:val="24"/>
          <w:szCs w:val="24"/>
        </w:rPr>
        <w:tab/>
        <w:t>3</w:t>
      </w:r>
      <w:r w:rsidRPr="009424A2">
        <w:rPr>
          <w:rFonts w:ascii="Times New Roman" w:hAnsi="Times New Roman"/>
          <w:sz w:val="24"/>
          <w:szCs w:val="24"/>
        </w:rPr>
        <w:tab/>
      </w:r>
      <w:r w:rsidRPr="009424A2">
        <w:rPr>
          <w:rFonts w:ascii="Times New Roman" w:hAnsi="Times New Roman"/>
          <w:sz w:val="24"/>
          <w:szCs w:val="24"/>
        </w:rPr>
        <w:tab/>
        <w:t>2</w:t>
      </w:r>
      <w:r w:rsidRPr="009424A2">
        <w:rPr>
          <w:rFonts w:ascii="Times New Roman" w:hAnsi="Times New Roman"/>
          <w:sz w:val="24"/>
          <w:szCs w:val="24"/>
        </w:rPr>
        <w:tab/>
      </w:r>
      <w:r w:rsidRPr="009424A2">
        <w:rPr>
          <w:rFonts w:ascii="Times New Roman" w:hAnsi="Times New Roman"/>
          <w:sz w:val="24"/>
          <w:szCs w:val="24"/>
        </w:rPr>
        <w:tab/>
        <w:t>1</w:t>
      </w:r>
    </w:p>
    <w:p w:rsidR="009424A2" w:rsidRPr="009424A2" w:rsidRDefault="009424A2" w:rsidP="009424A2">
      <w:pPr>
        <w:spacing w:after="0" w:line="240" w:lineRule="auto"/>
        <w:rPr>
          <w:rFonts w:ascii="Times New Roman" w:hAnsi="Times New Roman"/>
          <w:sz w:val="24"/>
          <w:szCs w:val="24"/>
        </w:rPr>
      </w:pPr>
    </w:p>
    <w:p w:rsidR="009424A2" w:rsidRPr="009424A2" w:rsidRDefault="009424A2" w:rsidP="009424A2">
      <w:pPr>
        <w:spacing w:after="0" w:line="240" w:lineRule="auto"/>
        <w:rPr>
          <w:rFonts w:ascii="Times New Roman" w:hAnsi="Times New Roman"/>
          <w:sz w:val="24"/>
          <w:szCs w:val="24"/>
        </w:rPr>
      </w:pPr>
      <w:r w:rsidRPr="009424A2">
        <w:rPr>
          <w:rFonts w:ascii="Times New Roman" w:hAnsi="Times New Roman"/>
          <w:sz w:val="24"/>
          <w:szCs w:val="24"/>
        </w:rPr>
        <w:t>The balance sheets extracts of the partnerships as at 31 December 2005 were as follows</w:t>
      </w:r>
    </w:p>
    <w:tbl>
      <w:tblPr>
        <w:tblW w:w="7309" w:type="dxa"/>
        <w:tblInd w:w="738" w:type="dxa"/>
        <w:tblLook w:val="04A0" w:firstRow="1" w:lastRow="0" w:firstColumn="1" w:lastColumn="0" w:noHBand="0" w:noVBand="1"/>
      </w:tblPr>
      <w:tblGrid>
        <w:gridCol w:w="2970"/>
        <w:gridCol w:w="285"/>
        <w:gridCol w:w="1605"/>
        <w:gridCol w:w="170"/>
        <w:gridCol w:w="66"/>
        <w:gridCol w:w="156"/>
        <w:gridCol w:w="1588"/>
        <w:gridCol w:w="222"/>
        <w:gridCol w:w="11"/>
        <w:gridCol w:w="133"/>
        <w:gridCol w:w="103"/>
      </w:tblGrid>
      <w:tr w:rsidR="009424A2" w:rsidRPr="009424A2" w:rsidTr="00D46E5B">
        <w:trPr>
          <w:gridAfter w:val="1"/>
          <w:wAfter w:w="103" w:type="dxa"/>
          <w:trHeight w:val="288"/>
        </w:trPr>
        <w:tc>
          <w:tcPr>
            <w:tcW w:w="2970"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c>
          <w:tcPr>
            <w:tcW w:w="2126" w:type="dxa"/>
            <w:gridSpan w:val="4"/>
            <w:tcBorders>
              <w:top w:val="nil"/>
              <w:left w:val="nil"/>
              <w:bottom w:val="nil"/>
              <w:right w:val="nil"/>
            </w:tcBorders>
            <w:shd w:val="clear" w:color="auto" w:fill="auto"/>
            <w:noWrap/>
            <w:vAlign w:val="center"/>
            <w:hideMark/>
          </w:tcPr>
          <w:p w:rsidR="009424A2" w:rsidRPr="009424A2" w:rsidRDefault="009424A2" w:rsidP="009424A2">
            <w:pPr>
              <w:spacing w:after="0" w:line="240" w:lineRule="auto"/>
              <w:rPr>
                <w:rFonts w:ascii="Times New Roman" w:eastAsia="Times New Roman" w:hAnsi="Times New Roman"/>
                <w:b/>
                <w:bCs/>
                <w:color w:val="000000"/>
                <w:sz w:val="24"/>
                <w:szCs w:val="24"/>
              </w:rPr>
            </w:pPr>
          </w:p>
          <w:p w:rsidR="009424A2" w:rsidRPr="009424A2" w:rsidRDefault="009424A2" w:rsidP="009424A2">
            <w:pPr>
              <w:spacing w:after="0" w:line="240" w:lineRule="auto"/>
              <w:rPr>
                <w:rFonts w:ascii="Times New Roman" w:eastAsia="Times New Roman" w:hAnsi="Times New Roman"/>
                <w:b/>
                <w:bCs/>
                <w:color w:val="000000"/>
                <w:sz w:val="24"/>
                <w:szCs w:val="24"/>
              </w:rPr>
            </w:pPr>
            <w:r w:rsidRPr="009424A2">
              <w:rPr>
                <w:rFonts w:ascii="Times New Roman" w:eastAsia="Times New Roman" w:hAnsi="Times New Roman"/>
                <w:b/>
                <w:bCs/>
                <w:color w:val="000000"/>
                <w:sz w:val="24"/>
                <w:szCs w:val="24"/>
              </w:rPr>
              <w:t>A and B Advocates</w:t>
            </w:r>
          </w:p>
        </w:tc>
        <w:tc>
          <w:tcPr>
            <w:tcW w:w="2110" w:type="dxa"/>
            <w:gridSpan w:val="5"/>
            <w:tcBorders>
              <w:top w:val="nil"/>
              <w:left w:val="nil"/>
              <w:bottom w:val="nil"/>
              <w:right w:val="nil"/>
            </w:tcBorders>
            <w:shd w:val="clear" w:color="auto" w:fill="auto"/>
            <w:noWrap/>
            <w:vAlign w:val="center"/>
            <w:hideMark/>
          </w:tcPr>
          <w:p w:rsidR="009424A2" w:rsidRPr="009424A2" w:rsidRDefault="009424A2" w:rsidP="009424A2">
            <w:pPr>
              <w:spacing w:after="0" w:line="240" w:lineRule="auto"/>
              <w:rPr>
                <w:rFonts w:ascii="Times New Roman" w:eastAsia="Times New Roman" w:hAnsi="Times New Roman"/>
                <w:b/>
                <w:bCs/>
                <w:color w:val="000000"/>
                <w:sz w:val="24"/>
                <w:szCs w:val="24"/>
              </w:rPr>
            </w:pPr>
          </w:p>
          <w:p w:rsidR="009424A2" w:rsidRPr="009424A2" w:rsidRDefault="009424A2" w:rsidP="009424A2">
            <w:pPr>
              <w:spacing w:after="0" w:line="240" w:lineRule="auto"/>
              <w:rPr>
                <w:rFonts w:ascii="Times New Roman" w:eastAsia="Times New Roman" w:hAnsi="Times New Roman"/>
                <w:b/>
                <w:bCs/>
                <w:color w:val="000000"/>
                <w:sz w:val="24"/>
                <w:szCs w:val="24"/>
              </w:rPr>
            </w:pPr>
            <w:r w:rsidRPr="009424A2">
              <w:rPr>
                <w:rFonts w:ascii="Times New Roman" w:eastAsia="Times New Roman" w:hAnsi="Times New Roman"/>
                <w:b/>
                <w:bCs/>
                <w:color w:val="000000"/>
                <w:sz w:val="24"/>
                <w:szCs w:val="24"/>
              </w:rPr>
              <w:t>M and N Advocates</w:t>
            </w:r>
          </w:p>
        </w:tc>
      </w:tr>
      <w:tr w:rsidR="009424A2" w:rsidRPr="009424A2" w:rsidTr="00D46E5B">
        <w:trPr>
          <w:trHeight w:val="168"/>
        </w:trPr>
        <w:tc>
          <w:tcPr>
            <w:tcW w:w="2970"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c>
          <w:tcPr>
            <w:tcW w:w="1890"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b/>
                <w:bCs/>
                <w:color w:val="000000"/>
                <w:sz w:val="24"/>
                <w:szCs w:val="24"/>
              </w:rPr>
            </w:pPr>
            <w:r w:rsidRPr="009424A2">
              <w:rPr>
                <w:rFonts w:ascii="Times New Roman" w:eastAsia="Times New Roman" w:hAnsi="Times New Roman"/>
                <w:b/>
                <w:bCs/>
                <w:color w:val="000000"/>
                <w:sz w:val="24"/>
                <w:szCs w:val="24"/>
              </w:rPr>
              <w:t>Sh. ‘000’</w:t>
            </w:r>
          </w:p>
        </w:tc>
        <w:tc>
          <w:tcPr>
            <w:tcW w:w="236"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rPr>
                <w:rFonts w:ascii="Times New Roman" w:eastAsia="Times New Roman" w:hAnsi="Times New Roman"/>
                <w:b/>
                <w:bCs/>
                <w:color w:val="000000"/>
                <w:sz w:val="24"/>
                <w:szCs w:val="24"/>
              </w:rPr>
            </w:pPr>
          </w:p>
        </w:tc>
        <w:tc>
          <w:tcPr>
            <w:tcW w:w="1977" w:type="dxa"/>
            <w:gridSpan w:val="4"/>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b/>
                <w:bCs/>
                <w:color w:val="000000"/>
                <w:sz w:val="24"/>
                <w:szCs w:val="24"/>
              </w:rPr>
            </w:pPr>
            <w:r w:rsidRPr="009424A2">
              <w:rPr>
                <w:rFonts w:ascii="Times New Roman" w:eastAsia="Times New Roman" w:hAnsi="Times New Roman"/>
                <w:b/>
                <w:bCs/>
                <w:color w:val="000000"/>
                <w:sz w:val="24"/>
                <w:szCs w:val="24"/>
              </w:rPr>
              <w:t>Sh.‘000’</w:t>
            </w:r>
          </w:p>
        </w:tc>
        <w:tc>
          <w:tcPr>
            <w:tcW w:w="236"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r>
      <w:tr w:rsidR="009424A2" w:rsidRPr="009424A2" w:rsidTr="00D46E5B">
        <w:trPr>
          <w:gridAfter w:val="3"/>
          <w:wAfter w:w="247" w:type="dxa"/>
          <w:trHeight w:val="168"/>
        </w:trPr>
        <w:tc>
          <w:tcPr>
            <w:tcW w:w="325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rPr>
                <w:rFonts w:ascii="Times New Roman" w:eastAsia="Times New Roman" w:hAnsi="Times New Roman"/>
                <w:b/>
                <w:bCs/>
                <w:color w:val="000000"/>
                <w:sz w:val="24"/>
                <w:szCs w:val="24"/>
              </w:rPr>
            </w:pPr>
            <w:r w:rsidRPr="009424A2">
              <w:rPr>
                <w:rFonts w:ascii="Times New Roman" w:eastAsia="Times New Roman" w:hAnsi="Times New Roman"/>
                <w:b/>
                <w:bCs/>
                <w:color w:val="000000"/>
                <w:sz w:val="24"/>
                <w:szCs w:val="24"/>
              </w:rPr>
              <w:t>Non-current assets:</w:t>
            </w:r>
          </w:p>
        </w:tc>
        <w:tc>
          <w:tcPr>
            <w:tcW w:w="1775"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c>
          <w:tcPr>
            <w:tcW w:w="222"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c>
          <w:tcPr>
            <w:tcW w:w="1588"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jc w:val="center"/>
              <w:rPr>
                <w:rFonts w:ascii="Times New Roman" w:eastAsia="Times New Roman" w:hAnsi="Times New Roman"/>
                <w:color w:val="000000"/>
                <w:sz w:val="24"/>
                <w:szCs w:val="24"/>
              </w:rPr>
            </w:pPr>
          </w:p>
        </w:tc>
        <w:tc>
          <w:tcPr>
            <w:tcW w:w="222"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r>
      <w:tr w:rsidR="009424A2" w:rsidRPr="009424A2" w:rsidTr="00D46E5B">
        <w:trPr>
          <w:gridAfter w:val="3"/>
          <w:wAfter w:w="247" w:type="dxa"/>
          <w:trHeight w:val="168"/>
        </w:trPr>
        <w:tc>
          <w:tcPr>
            <w:tcW w:w="325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Motor vehicles</w:t>
            </w:r>
          </w:p>
        </w:tc>
        <w:tc>
          <w:tcPr>
            <w:tcW w:w="177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10,000</w:t>
            </w:r>
          </w:p>
        </w:tc>
        <w:tc>
          <w:tcPr>
            <w:tcW w:w="222"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c>
          <w:tcPr>
            <w:tcW w:w="1588" w:type="dxa"/>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9,000</w:t>
            </w:r>
          </w:p>
        </w:tc>
        <w:tc>
          <w:tcPr>
            <w:tcW w:w="222"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r>
      <w:tr w:rsidR="009424A2" w:rsidRPr="009424A2" w:rsidTr="00D46E5B">
        <w:trPr>
          <w:gridAfter w:val="3"/>
          <w:wAfter w:w="247" w:type="dxa"/>
          <w:trHeight w:val="168"/>
        </w:trPr>
        <w:tc>
          <w:tcPr>
            <w:tcW w:w="325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Office equipment</w:t>
            </w:r>
          </w:p>
        </w:tc>
        <w:tc>
          <w:tcPr>
            <w:tcW w:w="177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u w:val="single"/>
              </w:rPr>
            </w:pPr>
            <w:r w:rsidRPr="009424A2">
              <w:rPr>
                <w:rFonts w:ascii="Times New Roman" w:eastAsia="Times New Roman" w:hAnsi="Times New Roman"/>
                <w:color w:val="000000"/>
                <w:sz w:val="24"/>
                <w:szCs w:val="24"/>
                <w:u w:val="single"/>
              </w:rPr>
              <w:t>4,000</w:t>
            </w:r>
          </w:p>
        </w:tc>
        <w:tc>
          <w:tcPr>
            <w:tcW w:w="222"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c>
          <w:tcPr>
            <w:tcW w:w="1588" w:type="dxa"/>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u w:val="single"/>
              </w:rPr>
            </w:pPr>
            <w:r w:rsidRPr="009424A2">
              <w:rPr>
                <w:rFonts w:ascii="Times New Roman" w:eastAsia="Times New Roman" w:hAnsi="Times New Roman"/>
                <w:color w:val="000000"/>
                <w:sz w:val="24"/>
                <w:szCs w:val="24"/>
                <w:u w:val="single"/>
              </w:rPr>
              <w:t>3,000</w:t>
            </w:r>
          </w:p>
        </w:tc>
        <w:tc>
          <w:tcPr>
            <w:tcW w:w="222"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r>
      <w:tr w:rsidR="009424A2" w:rsidRPr="009424A2" w:rsidTr="00D46E5B">
        <w:trPr>
          <w:gridAfter w:val="3"/>
          <w:wAfter w:w="247" w:type="dxa"/>
          <w:trHeight w:val="168"/>
        </w:trPr>
        <w:tc>
          <w:tcPr>
            <w:tcW w:w="3255"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c>
          <w:tcPr>
            <w:tcW w:w="177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u w:val="single"/>
              </w:rPr>
            </w:pPr>
            <w:r w:rsidRPr="009424A2">
              <w:rPr>
                <w:rFonts w:ascii="Times New Roman" w:eastAsia="Times New Roman" w:hAnsi="Times New Roman"/>
                <w:color w:val="000000"/>
                <w:sz w:val="24"/>
                <w:szCs w:val="24"/>
                <w:u w:val="single"/>
              </w:rPr>
              <w:t>14,000</w:t>
            </w:r>
          </w:p>
        </w:tc>
        <w:tc>
          <w:tcPr>
            <w:tcW w:w="222"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c>
          <w:tcPr>
            <w:tcW w:w="1588" w:type="dxa"/>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u w:val="single"/>
              </w:rPr>
            </w:pPr>
            <w:r w:rsidRPr="009424A2">
              <w:rPr>
                <w:rFonts w:ascii="Times New Roman" w:eastAsia="Times New Roman" w:hAnsi="Times New Roman"/>
                <w:color w:val="000000"/>
                <w:sz w:val="24"/>
                <w:szCs w:val="24"/>
                <w:u w:val="single"/>
              </w:rPr>
              <w:t>12,000</w:t>
            </w:r>
          </w:p>
        </w:tc>
        <w:tc>
          <w:tcPr>
            <w:tcW w:w="222"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r>
      <w:tr w:rsidR="009424A2" w:rsidRPr="009424A2" w:rsidTr="00D46E5B">
        <w:trPr>
          <w:gridAfter w:val="3"/>
          <w:wAfter w:w="247" w:type="dxa"/>
          <w:trHeight w:val="168"/>
        </w:trPr>
        <w:tc>
          <w:tcPr>
            <w:tcW w:w="325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Goodwill</w:t>
            </w:r>
          </w:p>
        </w:tc>
        <w:tc>
          <w:tcPr>
            <w:tcW w:w="177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u w:val="single"/>
              </w:rPr>
            </w:pPr>
            <w:r w:rsidRPr="009424A2">
              <w:rPr>
                <w:rFonts w:ascii="Times New Roman" w:eastAsia="Times New Roman" w:hAnsi="Times New Roman"/>
                <w:color w:val="000000"/>
                <w:sz w:val="24"/>
                <w:szCs w:val="24"/>
                <w:u w:val="single"/>
              </w:rPr>
              <w:t>6,000</w:t>
            </w:r>
          </w:p>
        </w:tc>
        <w:tc>
          <w:tcPr>
            <w:tcW w:w="222"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c>
          <w:tcPr>
            <w:tcW w:w="1588" w:type="dxa"/>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u w:val="single"/>
              </w:rPr>
            </w:pPr>
            <w:r w:rsidRPr="009424A2">
              <w:rPr>
                <w:rFonts w:ascii="Times New Roman" w:eastAsia="Times New Roman" w:hAnsi="Times New Roman"/>
                <w:color w:val="000000"/>
                <w:sz w:val="24"/>
                <w:szCs w:val="24"/>
                <w:u w:val="single"/>
              </w:rPr>
              <w:t>5,000</w:t>
            </w:r>
          </w:p>
        </w:tc>
        <w:tc>
          <w:tcPr>
            <w:tcW w:w="222"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r>
      <w:tr w:rsidR="009424A2" w:rsidRPr="009424A2" w:rsidTr="00D46E5B">
        <w:trPr>
          <w:gridAfter w:val="3"/>
          <w:wAfter w:w="247" w:type="dxa"/>
          <w:trHeight w:val="168"/>
        </w:trPr>
        <w:tc>
          <w:tcPr>
            <w:tcW w:w="325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rPr>
                <w:rFonts w:ascii="Times New Roman" w:eastAsia="Times New Roman" w:hAnsi="Times New Roman"/>
                <w:b/>
                <w:bCs/>
                <w:color w:val="000000"/>
                <w:sz w:val="24"/>
                <w:szCs w:val="24"/>
              </w:rPr>
            </w:pPr>
            <w:r w:rsidRPr="009424A2">
              <w:rPr>
                <w:rFonts w:ascii="Times New Roman" w:eastAsia="Times New Roman" w:hAnsi="Times New Roman"/>
                <w:b/>
                <w:bCs/>
                <w:color w:val="000000"/>
                <w:sz w:val="24"/>
                <w:szCs w:val="24"/>
              </w:rPr>
              <w:t>Current assets:</w:t>
            </w:r>
          </w:p>
        </w:tc>
        <w:tc>
          <w:tcPr>
            <w:tcW w:w="1775"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jc w:val="center"/>
              <w:rPr>
                <w:rFonts w:ascii="Times New Roman" w:eastAsia="Times New Roman" w:hAnsi="Times New Roman"/>
                <w:color w:val="000000"/>
                <w:sz w:val="24"/>
                <w:szCs w:val="24"/>
              </w:rPr>
            </w:pPr>
          </w:p>
        </w:tc>
        <w:tc>
          <w:tcPr>
            <w:tcW w:w="222"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c>
          <w:tcPr>
            <w:tcW w:w="1588"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jc w:val="center"/>
              <w:rPr>
                <w:rFonts w:ascii="Times New Roman" w:eastAsia="Times New Roman" w:hAnsi="Times New Roman"/>
                <w:color w:val="000000"/>
                <w:sz w:val="24"/>
                <w:szCs w:val="24"/>
              </w:rPr>
            </w:pPr>
          </w:p>
        </w:tc>
        <w:tc>
          <w:tcPr>
            <w:tcW w:w="222"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r>
      <w:tr w:rsidR="009424A2" w:rsidRPr="009424A2" w:rsidTr="00D46E5B">
        <w:trPr>
          <w:gridAfter w:val="3"/>
          <w:wAfter w:w="247" w:type="dxa"/>
          <w:trHeight w:val="168"/>
        </w:trPr>
        <w:tc>
          <w:tcPr>
            <w:tcW w:w="325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Investments</w:t>
            </w:r>
          </w:p>
        </w:tc>
        <w:tc>
          <w:tcPr>
            <w:tcW w:w="177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7,500</w:t>
            </w:r>
          </w:p>
        </w:tc>
        <w:tc>
          <w:tcPr>
            <w:tcW w:w="222"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c>
          <w:tcPr>
            <w:tcW w:w="1588" w:type="dxa"/>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w:t>
            </w:r>
          </w:p>
        </w:tc>
        <w:tc>
          <w:tcPr>
            <w:tcW w:w="222"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r>
      <w:tr w:rsidR="009424A2" w:rsidRPr="009424A2" w:rsidTr="00D46E5B">
        <w:trPr>
          <w:gridAfter w:val="3"/>
          <w:wAfter w:w="247" w:type="dxa"/>
          <w:trHeight w:val="168"/>
        </w:trPr>
        <w:tc>
          <w:tcPr>
            <w:tcW w:w="325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Accounts receivable</w:t>
            </w:r>
          </w:p>
        </w:tc>
        <w:tc>
          <w:tcPr>
            <w:tcW w:w="177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20,000</w:t>
            </w:r>
          </w:p>
        </w:tc>
        <w:tc>
          <w:tcPr>
            <w:tcW w:w="222"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c>
          <w:tcPr>
            <w:tcW w:w="1588" w:type="dxa"/>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13,000</w:t>
            </w:r>
          </w:p>
        </w:tc>
        <w:tc>
          <w:tcPr>
            <w:tcW w:w="222"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r>
      <w:tr w:rsidR="009424A2" w:rsidRPr="009424A2" w:rsidTr="00D46E5B">
        <w:trPr>
          <w:gridAfter w:val="3"/>
          <w:wAfter w:w="247" w:type="dxa"/>
          <w:trHeight w:val="168"/>
        </w:trPr>
        <w:tc>
          <w:tcPr>
            <w:tcW w:w="325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Cash</w:t>
            </w:r>
          </w:p>
        </w:tc>
        <w:tc>
          <w:tcPr>
            <w:tcW w:w="177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u w:val="single"/>
              </w:rPr>
            </w:pPr>
            <w:r w:rsidRPr="009424A2">
              <w:rPr>
                <w:rFonts w:ascii="Times New Roman" w:eastAsia="Times New Roman" w:hAnsi="Times New Roman"/>
                <w:color w:val="000000"/>
                <w:sz w:val="24"/>
                <w:szCs w:val="24"/>
                <w:u w:val="single"/>
              </w:rPr>
              <w:t>2,500</w:t>
            </w:r>
          </w:p>
        </w:tc>
        <w:tc>
          <w:tcPr>
            <w:tcW w:w="222"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c>
          <w:tcPr>
            <w:tcW w:w="1588" w:type="dxa"/>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u w:val="single"/>
              </w:rPr>
            </w:pPr>
            <w:r w:rsidRPr="009424A2">
              <w:rPr>
                <w:rFonts w:ascii="Times New Roman" w:eastAsia="Times New Roman" w:hAnsi="Times New Roman"/>
                <w:color w:val="000000"/>
                <w:sz w:val="24"/>
                <w:szCs w:val="24"/>
                <w:u w:val="single"/>
              </w:rPr>
              <w:t>-</w:t>
            </w:r>
          </w:p>
        </w:tc>
        <w:tc>
          <w:tcPr>
            <w:tcW w:w="222"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r>
      <w:tr w:rsidR="009424A2" w:rsidRPr="009424A2" w:rsidTr="00D46E5B">
        <w:trPr>
          <w:gridAfter w:val="3"/>
          <w:wAfter w:w="247" w:type="dxa"/>
          <w:trHeight w:val="168"/>
        </w:trPr>
        <w:tc>
          <w:tcPr>
            <w:tcW w:w="325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 xml:space="preserve">           </w:t>
            </w:r>
          </w:p>
        </w:tc>
        <w:tc>
          <w:tcPr>
            <w:tcW w:w="177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u w:val="single"/>
              </w:rPr>
            </w:pPr>
            <w:r w:rsidRPr="009424A2">
              <w:rPr>
                <w:rFonts w:ascii="Times New Roman" w:eastAsia="Times New Roman" w:hAnsi="Times New Roman"/>
                <w:color w:val="000000"/>
                <w:sz w:val="24"/>
                <w:szCs w:val="24"/>
                <w:u w:val="single"/>
              </w:rPr>
              <w:t>30,000</w:t>
            </w:r>
          </w:p>
        </w:tc>
        <w:tc>
          <w:tcPr>
            <w:tcW w:w="222"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c>
          <w:tcPr>
            <w:tcW w:w="1588" w:type="dxa"/>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u w:val="single"/>
              </w:rPr>
            </w:pPr>
            <w:r w:rsidRPr="009424A2">
              <w:rPr>
                <w:rFonts w:ascii="Times New Roman" w:eastAsia="Times New Roman" w:hAnsi="Times New Roman"/>
                <w:color w:val="000000"/>
                <w:sz w:val="24"/>
                <w:szCs w:val="24"/>
                <w:u w:val="single"/>
              </w:rPr>
              <w:t>13,000</w:t>
            </w:r>
          </w:p>
        </w:tc>
        <w:tc>
          <w:tcPr>
            <w:tcW w:w="222"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r>
      <w:tr w:rsidR="009424A2" w:rsidRPr="009424A2" w:rsidTr="00D46E5B">
        <w:trPr>
          <w:gridAfter w:val="3"/>
          <w:wAfter w:w="247" w:type="dxa"/>
          <w:trHeight w:val="168"/>
        </w:trPr>
        <w:tc>
          <w:tcPr>
            <w:tcW w:w="325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Total assets</w:t>
            </w:r>
          </w:p>
        </w:tc>
        <w:tc>
          <w:tcPr>
            <w:tcW w:w="177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u w:val="single"/>
              </w:rPr>
            </w:pPr>
            <w:r w:rsidRPr="009424A2">
              <w:rPr>
                <w:rFonts w:ascii="Times New Roman" w:eastAsia="Times New Roman" w:hAnsi="Times New Roman"/>
                <w:color w:val="000000"/>
                <w:sz w:val="24"/>
                <w:szCs w:val="24"/>
                <w:u w:val="single"/>
              </w:rPr>
              <w:t>50,000</w:t>
            </w:r>
          </w:p>
        </w:tc>
        <w:tc>
          <w:tcPr>
            <w:tcW w:w="222"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c>
          <w:tcPr>
            <w:tcW w:w="1588" w:type="dxa"/>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u w:val="double"/>
              </w:rPr>
            </w:pPr>
            <w:r w:rsidRPr="009424A2">
              <w:rPr>
                <w:rFonts w:ascii="Times New Roman" w:eastAsia="Times New Roman" w:hAnsi="Times New Roman"/>
                <w:color w:val="000000"/>
                <w:sz w:val="24"/>
                <w:szCs w:val="24"/>
                <w:u w:val="double"/>
              </w:rPr>
              <w:t>30,000</w:t>
            </w:r>
          </w:p>
        </w:tc>
        <w:tc>
          <w:tcPr>
            <w:tcW w:w="222"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r>
      <w:tr w:rsidR="009424A2" w:rsidRPr="009424A2" w:rsidTr="00D46E5B">
        <w:trPr>
          <w:gridAfter w:val="3"/>
          <w:wAfter w:w="247" w:type="dxa"/>
          <w:trHeight w:val="168"/>
        </w:trPr>
        <w:tc>
          <w:tcPr>
            <w:tcW w:w="325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Capital and Liabilities:</w:t>
            </w:r>
          </w:p>
        </w:tc>
        <w:tc>
          <w:tcPr>
            <w:tcW w:w="1775"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jc w:val="center"/>
              <w:rPr>
                <w:rFonts w:ascii="Times New Roman" w:eastAsia="Times New Roman" w:hAnsi="Times New Roman"/>
                <w:color w:val="000000"/>
                <w:sz w:val="24"/>
                <w:szCs w:val="24"/>
              </w:rPr>
            </w:pPr>
          </w:p>
        </w:tc>
        <w:tc>
          <w:tcPr>
            <w:tcW w:w="222"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c>
          <w:tcPr>
            <w:tcW w:w="1588"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jc w:val="center"/>
              <w:rPr>
                <w:rFonts w:ascii="Times New Roman" w:eastAsia="Times New Roman" w:hAnsi="Times New Roman"/>
                <w:color w:val="000000"/>
                <w:sz w:val="24"/>
                <w:szCs w:val="24"/>
              </w:rPr>
            </w:pPr>
          </w:p>
        </w:tc>
        <w:tc>
          <w:tcPr>
            <w:tcW w:w="222"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r>
      <w:tr w:rsidR="009424A2" w:rsidRPr="009424A2" w:rsidTr="00D46E5B">
        <w:trPr>
          <w:gridAfter w:val="3"/>
          <w:wAfter w:w="247" w:type="dxa"/>
          <w:trHeight w:val="168"/>
        </w:trPr>
        <w:tc>
          <w:tcPr>
            <w:tcW w:w="325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Capital accounts:</w:t>
            </w:r>
          </w:p>
        </w:tc>
        <w:tc>
          <w:tcPr>
            <w:tcW w:w="1775"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jc w:val="center"/>
              <w:rPr>
                <w:rFonts w:ascii="Times New Roman" w:eastAsia="Times New Roman" w:hAnsi="Times New Roman"/>
                <w:color w:val="000000"/>
                <w:sz w:val="24"/>
                <w:szCs w:val="24"/>
              </w:rPr>
            </w:pPr>
          </w:p>
        </w:tc>
        <w:tc>
          <w:tcPr>
            <w:tcW w:w="222"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c>
          <w:tcPr>
            <w:tcW w:w="1588"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jc w:val="center"/>
              <w:rPr>
                <w:rFonts w:ascii="Times New Roman" w:eastAsia="Times New Roman" w:hAnsi="Times New Roman"/>
                <w:color w:val="000000"/>
                <w:sz w:val="24"/>
                <w:szCs w:val="24"/>
              </w:rPr>
            </w:pPr>
          </w:p>
        </w:tc>
        <w:tc>
          <w:tcPr>
            <w:tcW w:w="222"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r>
      <w:tr w:rsidR="009424A2" w:rsidRPr="009424A2" w:rsidTr="00D46E5B">
        <w:trPr>
          <w:gridAfter w:val="3"/>
          <w:wAfter w:w="247" w:type="dxa"/>
          <w:trHeight w:val="168"/>
        </w:trPr>
        <w:tc>
          <w:tcPr>
            <w:tcW w:w="325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A</w:t>
            </w:r>
          </w:p>
        </w:tc>
        <w:tc>
          <w:tcPr>
            <w:tcW w:w="177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25,000</w:t>
            </w:r>
          </w:p>
        </w:tc>
        <w:tc>
          <w:tcPr>
            <w:tcW w:w="222"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c>
          <w:tcPr>
            <w:tcW w:w="1588" w:type="dxa"/>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w:t>
            </w:r>
          </w:p>
        </w:tc>
        <w:tc>
          <w:tcPr>
            <w:tcW w:w="222"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r>
      <w:tr w:rsidR="009424A2" w:rsidRPr="009424A2" w:rsidTr="00D46E5B">
        <w:trPr>
          <w:gridAfter w:val="3"/>
          <w:wAfter w:w="247" w:type="dxa"/>
          <w:trHeight w:val="168"/>
        </w:trPr>
        <w:tc>
          <w:tcPr>
            <w:tcW w:w="325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B</w:t>
            </w:r>
          </w:p>
        </w:tc>
        <w:tc>
          <w:tcPr>
            <w:tcW w:w="177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15,000</w:t>
            </w:r>
          </w:p>
        </w:tc>
        <w:tc>
          <w:tcPr>
            <w:tcW w:w="222"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c>
          <w:tcPr>
            <w:tcW w:w="1588" w:type="dxa"/>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w:t>
            </w:r>
          </w:p>
        </w:tc>
        <w:tc>
          <w:tcPr>
            <w:tcW w:w="222"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r>
      <w:tr w:rsidR="009424A2" w:rsidRPr="009424A2" w:rsidTr="00D46E5B">
        <w:trPr>
          <w:gridAfter w:val="3"/>
          <w:wAfter w:w="247" w:type="dxa"/>
          <w:trHeight w:val="168"/>
        </w:trPr>
        <w:tc>
          <w:tcPr>
            <w:tcW w:w="325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M</w:t>
            </w:r>
          </w:p>
        </w:tc>
        <w:tc>
          <w:tcPr>
            <w:tcW w:w="177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w:t>
            </w:r>
          </w:p>
        </w:tc>
        <w:tc>
          <w:tcPr>
            <w:tcW w:w="222"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c>
          <w:tcPr>
            <w:tcW w:w="1588" w:type="dxa"/>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15,000</w:t>
            </w:r>
          </w:p>
        </w:tc>
        <w:tc>
          <w:tcPr>
            <w:tcW w:w="222"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r>
      <w:tr w:rsidR="009424A2" w:rsidRPr="009424A2" w:rsidTr="00D46E5B">
        <w:trPr>
          <w:gridAfter w:val="3"/>
          <w:wAfter w:w="247" w:type="dxa"/>
          <w:trHeight w:val="168"/>
        </w:trPr>
        <w:tc>
          <w:tcPr>
            <w:tcW w:w="325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N</w:t>
            </w:r>
          </w:p>
        </w:tc>
        <w:tc>
          <w:tcPr>
            <w:tcW w:w="177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u w:val="single"/>
              </w:rPr>
            </w:pPr>
            <w:r w:rsidRPr="009424A2">
              <w:rPr>
                <w:rFonts w:ascii="Times New Roman" w:eastAsia="Times New Roman" w:hAnsi="Times New Roman"/>
                <w:color w:val="000000"/>
                <w:sz w:val="24"/>
                <w:szCs w:val="24"/>
                <w:u w:val="single"/>
              </w:rPr>
              <w:t>-</w:t>
            </w:r>
          </w:p>
        </w:tc>
        <w:tc>
          <w:tcPr>
            <w:tcW w:w="222"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c>
          <w:tcPr>
            <w:tcW w:w="1588" w:type="dxa"/>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u w:val="single"/>
              </w:rPr>
            </w:pPr>
            <w:r w:rsidRPr="009424A2">
              <w:rPr>
                <w:rFonts w:ascii="Times New Roman" w:eastAsia="Times New Roman" w:hAnsi="Times New Roman"/>
                <w:color w:val="000000"/>
                <w:sz w:val="24"/>
                <w:szCs w:val="24"/>
                <w:u w:val="single"/>
              </w:rPr>
              <w:t>10,000</w:t>
            </w:r>
          </w:p>
        </w:tc>
        <w:tc>
          <w:tcPr>
            <w:tcW w:w="222"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r>
      <w:tr w:rsidR="009424A2" w:rsidRPr="009424A2" w:rsidTr="00D46E5B">
        <w:trPr>
          <w:gridAfter w:val="3"/>
          <w:wAfter w:w="247" w:type="dxa"/>
          <w:trHeight w:val="168"/>
        </w:trPr>
        <w:tc>
          <w:tcPr>
            <w:tcW w:w="3255"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c>
          <w:tcPr>
            <w:tcW w:w="177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u w:val="single"/>
              </w:rPr>
            </w:pPr>
            <w:r w:rsidRPr="009424A2">
              <w:rPr>
                <w:rFonts w:ascii="Times New Roman" w:eastAsia="Times New Roman" w:hAnsi="Times New Roman"/>
                <w:color w:val="000000"/>
                <w:sz w:val="24"/>
                <w:szCs w:val="24"/>
                <w:u w:val="double"/>
              </w:rPr>
              <w:t>40,000,</w:t>
            </w:r>
          </w:p>
        </w:tc>
        <w:tc>
          <w:tcPr>
            <w:tcW w:w="222"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c>
          <w:tcPr>
            <w:tcW w:w="1588" w:type="dxa"/>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u w:val="double"/>
              </w:rPr>
            </w:pPr>
            <w:r w:rsidRPr="009424A2">
              <w:rPr>
                <w:rFonts w:ascii="Times New Roman" w:eastAsia="Times New Roman" w:hAnsi="Times New Roman"/>
                <w:color w:val="000000"/>
                <w:sz w:val="24"/>
                <w:szCs w:val="24"/>
                <w:u w:val="double"/>
              </w:rPr>
              <w:t>25,000</w:t>
            </w:r>
          </w:p>
        </w:tc>
        <w:tc>
          <w:tcPr>
            <w:tcW w:w="222"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r>
      <w:tr w:rsidR="009424A2" w:rsidRPr="009424A2" w:rsidTr="00D46E5B">
        <w:trPr>
          <w:gridAfter w:val="3"/>
          <w:wAfter w:w="247" w:type="dxa"/>
          <w:trHeight w:val="168"/>
        </w:trPr>
        <w:tc>
          <w:tcPr>
            <w:tcW w:w="325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rPr>
                <w:rFonts w:ascii="Times New Roman" w:eastAsia="Times New Roman" w:hAnsi="Times New Roman"/>
                <w:b/>
                <w:bCs/>
                <w:color w:val="000000"/>
                <w:sz w:val="24"/>
                <w:szCs w:val="24"/>
              </w:rPr>
            </w:pPr>
            <w:r w:rsidRPr="009424A2">
              <w:rPr>
                <w:rFonts w:ascii="Times New Roman" w:eastAsia="Times New Roman" w:hAnsi="Times New Roman"/>
                <w:b/>
                <w:bCs/>
                <w:color w:val="000000"/>
                <w:sz w:val="24"/>
                <w:szCs w:val="24"/>
              </w:rPr>
              <w:t>Current liabilities:</w:t>
            </w:r>
          </w:p>
        </w:tc>
        <w:tc>
          <w:tcPr>
            <w:tcW w:w="1775"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jc w:val="center"/>
              <w:rPr>
                <w:rFonts w:ascii="Times New Roman" w:eastAsia="Times New Roman" w:hAnsi="Times New Roman"/>
                <w:color w:val="000000"/>
                <w:sz w:val="24"/>
                <w:szCs w:val="24"/>
              </w:rPr>
            </w:pPr>
          </w:p>
        </w:tc>
        <w:tc>
          <w:tcPr>
            <w:tcW w:w="222"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c>
          <w:tcPr>
            <w:tcW w:w="1588"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jc w:val="center"/>
              <w:rPr>
                <w:rFonts w:ascii="Times New Roman" w:eastAsia="Times New Roman" w:hAnsi="Times New Roman"/>
                <w:color w:val="000000"/>
                <w:sz w:val="24"/>
                <w:szCs w:val="24"/>
              </w:rPr>
            </w:pPr>
          </w:p>
        </w:tc>
        <w:tc>
          <w:tcPr>
            <w:tcW w:w="222"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r>
      <w:tr w:rsidR="009424A2" w:rsidRPr="009424A2" w:rsidTr="00D46E5B">
        <w:trPr>
          <w:gridAfter w:val="3"/>
          <w:wAfter w:w="247" w:type="dxa"/>
          <w:trHeight w:val="168"/>
        </w:trPr>
        <w:tc>
          <w:tcPr>
            <w:tcW w:w="325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Client account</w:t>
            </w:r>
          </w:p>
        </w:tc>
        <w:tc>
          <w:tcPr>
            <w:tcW w:w="177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5,000</w:t>
            </w:r>
          </w:p>
        </w:tc>
        <w:tc>
          <w:tcPr>
            <w:tcW w:w="222"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c>
          <w:tcPr>
            <w:tcW w:w="1588" w:type="dxa"/>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w:t>
            </w:r>
          </w:p>
        </w:tc>
        <w:tc>
          <w:tcPr>
            <w:tcW w:w="222"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r>
      <w:tr w:rsidR="009424A2" w:rsidRPr="009424A2" w:rsidTr="00D46E5B">
        <w:trPr>
          <w:gridAfter w:val="3"/>
          <w:wAfter w:w="247" w:type="dxa"/>
          <w:trHeight w:val="168"/>
        </w:trPr>
        <w:tc>
          <w:tcPr>
            <w:tcW w:w="325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Accounts payable</w:t>
            </w:r>
          </w:p>
        </w:tc>
        <w:tc>
          <w:tcPr>
            <w:tcW w:w="177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5,000</w:t>
            </w:r>
          </w:p>
        </w:tc>
        <w:tc>
          <w:tcPr>
            <w:tcW w:w="222"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c>
          <w:tcPr>
            <w:tcW w:w="1588" w:type="dxa"/>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3,500</w:t>
            </w:r>
          </w:p>
        </w:tc>
        <w:tc>
          <w:tcPr>
            <w:tcW w:w="222"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r>
      <w:tr w:rsidR="009424A2" w:rsidRPr="009424A2" w:rsidTr="00D46E5B">
        <w:trPr>
          <w:gridAfter w:val="3"/>
          <w:wAfter w:w="247" w:type="dxa"/>
          <w:trHeight w:val="168"/>
        </w:trPr>
        <w:tc>
          <w:tcPr>
            <w:tcW w:w="325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Bank overdraft</w:t>
            </w:r>
          </w:p>
        </w:tc>
        <w:tc>
          <w:tcPr>
            <w:tcW w:w="177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w:t>
            </w:r>
          </w:p>
        </w:tc>
        <w:tc>
          <w:tcPr>
            <w:tcW w:w="222"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c>
          <w:tcPr>
            <w:tcW w:w="1588" w:type="dxa"/>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u w:val="single"/>
              </w:rPr>
            </w:pPr>
            <w:r w:rsidRPr="009424A2">
              <w:rPr>
                <w:rFonts w:ascii="Times New Roman" w:eastAsia="Times New Roman" w:hAnsi="Times New Roman"/>
                <w:color w:val="000000"/>
                <w:sz w:val="24"/>
                <w:szCs w:val="24"/>
                <w:u w:val="single"/>
              </w:rPr>
              <w:t>1,500</w:t>
            </w:r>
          </w:p>
        </w:tc>
        <w:tc>
          <w:tcPr>
            <w:tcW w:w="222"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r>
      <w:tr w:rsidR="009424A2" w:rsidRPr="009424A2" w:rsidTr="00D46E5B">
        <w:trPr>
          <w:gridAfter w:val="3"/>
          <w:wAfter w:w="247" w:type="dxa"/>
          <w:trHeight w:val="168"/>
        </w:trPr>
        <w:tc>
          <w:tcPr>
            <w:tcW w:w="3255"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c>
          <w:tcPr>
            <w:tcW w:w="177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u w:val="single"/>
              </w:rPr>
            </w:pPr>
            <w:r w:rsidRPr="009424A2">
              <w:rPr>
                <w:rFonts w:ascii="Times New Roman" w:eastAsia="Times New Roman" w:hAnsi="Times New Roman"/>
                <w:color w:val="000000"/>
                <w:sz w:val="24"/>
                <w:szCs w:val="24"/>
                <w:u w:val="single"/>
              </w:rPr>
              <w:t>10,000</w:t>
            </w:r>
          </w:p>
        </w:tc>
        <w:tc>
          <w:tcPr>
            <w:tcW w:w="222" w:type="dxa"/>
            <w:gridSpan w:val="2"/>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c>
          <w:tcPr>
            <w:tcW w:w="1588" w:type="dxa"/>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u w:val="single"/>
              </w:rPr>
            </w:pPr>
            <w:r w:rsidRPr="009424A2">
              <w:rPr>
                <w:rFonts w:ascii="Times New Roman" w:eastAsia="Times New Roman" w:hAnsi="Times New Roman"/>
                <w:color w:val="000000"/>
                <w:sz w:val="24"/>
                <w:szCs w:val="24"/>
                <w:u w:val="single"/>
              </w:rPr>
              <w:t>5,000</w:t>
            </w:r>
          </w:p>
        </w:tc>
        <w:tc>
          <w:tcPr>
            <w:tcW w:w="222"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r>
      <w:tr w:rsidR="009424A2" w:rsidRPr="009424A2" w:rsidTr="00D46E5B">
        <w:trPr>
          <w:gridAfter w:val="3"/>
          <w:wAfter w:w="247" w:type="dxa"/>
          <w:trHeight w:val="168"/>
        </w:trPr>
        <w:tc>
          <w:tcPr>
            <w:tcW w:w="325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rPr>
                <w:rFonts w:ascii="Times New Roman" w:eastAsia="Times New Roman" w:hAnsi="Times New Roman"/>
                <w:color w:val="000000"/>
                <w:sz w:val="24"/>
                <w:szCs w:val="24"/>
              </w:rPr>
            </w:pPr>
            <w:r w:rsidRPr="009424A2">
              <w:rPr>
                <w:rFonts w:ascii="Times New Roman" w:eastAsia="Times New Roman" w:hAnsi="Times New Roman"/>
                <w:color w:val="000000"/>
                <w:sz w:val="24"/>
                <w:szCs w:val="24"/>
              </w:rPr>
              <w:t>Total capital and liabilities</w:t>
            </w:r>
          </w:p>
        </w:tc>
        <w:tc>
          <w:tcPr>
            <w:tcW w:w="1775"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u w:val="single"/>
              </w:rPr>
            </w:pPr>
            <w:r w:rsidRPr="009424A2">
              <w:rPr>
                <w:rFonts w:ascii="Times New Roman" w:eastAsia="Times New Roman" w:hAnsi="Times New Roman"/>
                <w:color w:val="000000"/>
                <w:sz w:val="24"/>
                <w:szCs w:val="24"/>
                <w:u w:val="single"/>
              </w:rPr>
              <w:t>50,000</w:t>
            </w:r>
          </w:p>
        </w:tc>
        <w:tc>
          <w:tcPr>
            <w:tcW w:w="222" w:type="dxa"/>
            <w:gridSpan w:val="2"/>
            <w:tcBorders>
              <w:top w:val="nil"/>
              <w:left w:val="nil"/>
              <w:bottom w:val="nil"/>
              <w:right w:val="nil"/>
            </w:tcBorders>
            <w:shd w:val="clear" w:color="auto" w:fill="auto"/>
            <w:noWrap/>
            <w:vAlign w:val="center"/>
            <w:hideMark/>
          </w:tcPr>
          <w:p w:rsidR="009424A2" w:rsidRPr="009424A2" w:rsidRDefault="009424A2" w:rsidP="009424A2">
            <w:pPr>
              <w:spacing w:after="0" w:line="240" w:lineRule="auto"/>
              <w:rPr>
                <w:rFonts w:ascii="Times New Roman" w:eastAsia="Times New Roman" w:hAnsi="Times New Roman"/>
                <w:color w:val="000000"/>
                <w:sz w:val="24"/>
                <w:szCs w:val="24"/>
                <w:u w:val="single"/>
              </w:rPr>
            </w:pPr>
          </w:p>
        </w:tc>
        <w:tc>
          <w:tcPr>
            <w:tcW w:w="1588" w:type="dxa"/>
            <w:tcBorders>
              <w:top w:val="nil"/>
              <w:left w:val="nil"/>
              <w:bottom w:val="nil"/>
              <w:right w:val="nil"/>
            </w:tcBorders>
            <w:shd w:val="clear" w:color="auto" w:fill="auto"/>
            <w:noWrap/>
            <w:vAlign w:val="center"/>
            <w:hideMark/>
          </w:tcPr>
          <w:p w:rsidR="009424A2" w:rsidRPr="009424A2" w:rsidRDefault="009424A2" w:rsidP="009424A2">
            <w:pPr>
              <w:spacing w:after="0" w:line="240" w:lineRule="auto"/>
              <w:jc w:val="center"/>
              <w:rPr>
                <w:rFonts w:ascii="Times New Roman" w:eastAsia="Times New Roman" w:hAnsi="Times New Roman"/>
                <w:color w:val="000000"/>
                <w:sz w:val="24"/>
                <w:szCs w:val="24"/>
                <w:u w:val="single"/>
              </w:rPr>
            </w:pPr>
            <w:r w:rsidRPr="009424A2">
              <w:rPr>
                <w:rFonts w:ascii="Times New Roman" w:eastAsia="Times New Roman" w:hAnsi="Times New Roman"/>
                <w:color w:val="000000"/>
                <w:sz w:val="24"/>
                <w:szCs w:val="24"/>
                <w:u w:val="single"/>
              </w:rPr>
              <w:t>30,000</w:t>
            </w:r>
          </w:p>
        </w:tc>
        <w:tc>
          <w:tcPr>
            <w:tcW w:w="222" w:type="dxa"/>
            <w:tcBorders>
              <w:top w:val="nil"/>
              <w:left w:val="nil"/>
              <w:bottom w:val="nil"/>
              <w:right w:val="nil"/>
            </w:tcBorders>
            <w:shd w:val="clear" w:color="auto" w:fill="auto"/>
            <w:noWrap/>
            <w:vAlign w:val="bottom"/>
            <w:hideMark/>
          </w:tcPr>
          <w:p w:rsidR="009424A2" w:rsidRPr="009424A2" w:rsidRDefault="009424A2" w:rsidP="009424A2">
            <w:pPr>
              <w:spacing w:after="0" w:line="240" w:lineRule="auto"/>
              <w:rPr>
                <w:rFonts w:ascii="Times New Roman" w:eastAsia="Times New Roman" w:hAnsi="Times New Roman"/>
                <w:color w:val="000000"/>
                <w:sz w:val="24"/>
                <w:szCs w:val="24"/>
              </w:rPr>
            </w:pPr>
          </w:p>
        </w:tc>
      </w:tr>
    </w:tbl>
    <w:p w:rsidR="009424A2" w:rsidRPr="009424A2" w:rsidRDefault="009424A2" w:rsidP="009424A2">
      <w:pPr>
        <w:spacing w:after="0" w:line="240" w:lineRule="auto"/>
        <w:rPr>
          <w:rFonts w:ascii="Times New Roman" w:hAnsi="Times New Roman"/>
          <w:sz w:val="24"/>
          <w:szCs w:val="24"/>
        </w:rPr>
      </w:pPr>
    </w:p>
    <w:p w:rsidR="009424A2" w:rsidRPr="009424A2" w:rsidRDefault="009424A2" w:rsidP="009424A2">
      <w:pPr>
        <w:spacing w:after="0" w:line="240" w:lineRule="auto"/>
        <w:outlineLvl w:val="0"/>
        <w:rPr>
          <w:rFonts w:ascii="Times New Roman" w:hAnsi="Times New Roman"/>
          <w:b/>
          <w:bCs/>
          <w:sz w:val="24"/>
          <w:szCs w:val="24"/>
        </w:rPr>
      </w:pPr>
      <w:bookmarkStart w:id="2" w:name="_Toc178519172"/>
      <w:bookmarkStart w:id="3" w:name="_Toc284592716"/>
      <w:r w:rsidRPr="009424A2">
        <w:rPr>
          <w:rFonts w:ascii="Times New Roman" w:hAnsi="Times New Roman"/>
          <w:b/>
          <w:bCs/>
          <w:sz w:val="24"/>
          <w:szCs w:val="24"/>
        </w:rPr>
        <w:t>Additional Information:</w:t>
      </w:r>
      <w:bookmarkEnd w:id="2"/>
      <w:bookmarkEnd w:id="3"/>
    </w:p>
    <w:p w:rsidR="009424A2" w:rsidRPr="009424A2" w:rsidRDefault="009424A2" w:rsidP="009424A2">
      <w:pPr>
        <w:pStyle w:val="ListParagraph"/>
        <w:numPr>
          <w:ilvl w:val="0"/>
          <w:numId w:val="28"/>
        </w:numPr>
        <w:spacing w:after="0" w:line="240" w:lineRule="auto"/>
        <w:contextualSpacing w:val="0"/>
        <w:rPr>
          <w:rFonts w:ascii="Times New Roman" w:hAnsi="Times New Roman"/>
          <w:sz w:val="24"/>
          <w:szCs w:val="24"/>
        </w:rPr>
      </w:pPr>
      <w:r w:rsidRPr="009424A2">
        <w:rPr>
          <w:rFonts w:ascii="Times New Roman" w:hAnsi="Times New Roman"/>
          <w:sz w:val="24"/>
          <w:szCs w:val="24"/>
        </w:rPr>
        <w:t>Provision for bad and doubtful debts to be made at 5% of the accounts receivable.</w:t>
      </w:r>
    </w:p>
    <w:p w:rsidR="009424A2" w:rsidRPr="009424A2" w:rsidRDefault="009424A2" w:rsidP="009424A2">
      <w:pPr>
        <w:numPr>
          <w:ilvl w:val="0"/>
          <w:numId w:val="28"/>
        </w:numPr>
        <w:spacing w:after="0" w:line="240" w:lineRule="auto"/>
        <w:rPr>
          <w:rFonts w:ascii="Times New Roman" w:hAnsi="Times New Roman"/>
          <w:b/>
          <w:bCs/>
          <w:sz w:val="24"/>
          <w:szCs w:val="24"/>
        </w:rPr>
      </w:pPr>
      <w:r w:rsidRPr="009424A2">
        <w:rPr>
          <w:rFonts w:ascii="Times New Roman" w:hAnsi="Times New Roman"/>
          <w:sz w:val="24"/>
          <w:szCs w:val="24"/>
        </w:rPr>
        <w:t>Able and Mine Advocates was to take over the assets of the old partnerships at the following agreed values:</w:t>
      </w:r>
    </w:p>
    <w:p w:rsidR="009424A2" w:rsidRPr="009424A2" w:rsidRDefault="009424A2" w:rsidP="009424A2">
      <w:pPr>
        <w:spacing w:after="0" w:line="240" w:lineRule="auto"/>
        <w:rPr>
          <w:rFonts w:ascii="Times New Roman" w:hAnsi="Times New Roman"/>
          <w:b/>
          <w:bCs/>
          <w:sz w:val="24"/>
          <w:szCs w:val="24"/>
        </w:rPr>
      </w:pPr>
    </w:p>
    <w:p w:rsidR="009424A2" w:rsidRPr="009424A2" w:rsidRDefault="009424A2" w:rsidP="009424A2">
      <w:pPr>
        <w:pStyle w:val="ListParagraph"/>
        <w:spacing w:after="0" w:line="240" w:lineRule="auto"/>
        <w:ind w:left="2880"/>
        <w:rPr>
          <w:rFonts w:ascii="Times New Roman" w:hAnsi="Times New Roman"/>
          <w:sz w:val="24"/>
          <w:szCs w:val="24"/>
        </w:rPr>
      </w:pPr>
      <w:r w:rsidRPr="009424A2">
        <w:rPr>
          <w:rFonts w:ascii="Times New Roman" w:hAnsi="Times New Roman"/>
          <w:b/>
          <w:bCs/>
          <w:sz w:val="24"/>
          <w:szCs w:val="24"/>
        </w:rPr>
        <w:t>A and B Advocates</w:t>
      </w:r>
      <w:r w:rsidRPr="009424A2">
        <w:rPr>
          <w:rFonts w:ascii="Times New Roman" w:hAnsi="Times New Roman"/>
          <w:b/>
          <w:bCs/>
          <w:sz w:val="24"/>
          <w:szCs w:val="24"/>
        </w:rPr>
        <w:tab/>
        <w:t>M and N Advocates</w:t>
      </w:r>
      <w:r w:rsidRPr="009424A2">
        <w:rPr>
          <w:rFonts w:ascii="Times New Roman" w:hAnsi="Times New Roman"/>
          <w:sz w:val="24"/>
          <w:szCs w:val="24"/>
        </w:rPr>
        <w:br/>
        <w:t>Sh.’000’</w:t>
      </w:r>
      <w:r w:rsidRPr="009424A2">
        <w:rPr>
          <w:rFonts w:ascii="Times New Roman" w:hAnsi="Times New Roman"/>
          <w:sz w:val="24"/>
          <w:szCs w:val="24"/>
        </w:rPr>
        <w:tab/>
      </w:r>
      <w:r w:rsidRPr="009424A2">
        <w:rPr>
          <w:rFonts w:ascii="Times New Roman" w:hAnsi="Times New Roman"/>
          <w:sz w:val="24"/>
          <w:szCs w:val="24"/>
        </w:rPr>
        <w:tab/>
        <w:t>Sh.’000’</w:t>
      </w:r>
    </w:p>
    <w:p w:rsidR="009424A2" w:rsidRPr="009424A2" w:rsidRDefault="009424A2" w:rsidP="009424A2">
      <w:pPr>
        <w:pStyle w:val="ListParagraph"/>
        <w:numPr>
          <w:ilvl w:val="0"/>
          <w:numId w:val="28"/>
        </w:numPr>
        <w:spacing w:after="0" w:line="240" w:lineRule="auto"/>
        <w:rPr>
          <w:rFonts w:ascii="Times New Roman" w:hAnsi="Times New Roman"/>
          <w:sz w:val="24"/>
          <w:szCs w:val="24"/>
        </w:rPr>
      </w:pPr>
      <w:r w:rsidRPr="009424A2">
        <w:rPr>
          <w:rFonts w:ascii="Times New Roman" w:hAnsi="Times New Roman"/>
          <w:sz w:val="24"/>
          <w:szCs w:val="24"/>
        </w:rPr>
        <w:t>Motor vehicles</w:t>
      </w:r>
      <w:r w:rsidRPr="009424A2">
        <w:rPr>
          <w:rFonts w:ascii="Times New Roman" w:hAnsi="Times New Roman"/>
          <w:sz w:val="24"/>
          <w:szCs w:val="24"/>
        </w:rPr>
        <w:tab/>
      </w:r>
      <w:r w:rsidRPr="009424A2">
        <w:rPr>
          <w:rFonts w:ascii="Times New Roman" w:hAnsi="Times New Roman"/>
          <w:sz w:val="24"/>
          <w:szCs w:val="24"/>
        </w:rPr>
        <w:tab/>
        <w:t>9,000</w:t>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t>8,000</w:t>
      </w:r>
      <w:r w:rsidRPr="009424A2">
        <w:rPr>
          <w:rFonts w:ascii="Times New Roman" w:hAnsi="Times New Roman"/>
          <w:sz w:val="24"/>
          <w:szCs w:val="24"/>
        </w:rPr>
        <w:br/>
        <w:t>Office equipment</w:t>
      </w:r>
      <w:r w:rsidRPr="009424A2">
        <w:rPr>
          <w:rFonts w:ascii="Times New Roman" w:hAnsi="Times New Roman"/>
          <w:sz w:val="24"/>
          <w:szCs w:val="24"/>
        </w:rPr>
        <w:tab/>
        <w:t>3,500</w:t>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t>3,000</w:t>
      </w:r>
      <w:r w:rsidRPr="009424A2">
        <w:rPr>
          <w:rFonts w:ascii="Times New Roman" w:hAnsi="Times New Roman"/>
          <w:sz w:val="24"/>
          <w:szCs w:val="24"/>
        </w:rPr>
        <w:br/>
        <w:t>Goodwill</w:t>
      </w:r>
      <w:r w:rsidRPr="009424A2">
        <w:rPr>
          <w:rFonts w:ascii="Times New Roman" w:hAnsi="Times New Roman"/>
          <w:sz w:val="24"/>
          <w:szCs w:val="24"/>
        </w:rPr>
        <w:tab/>
      </w:r>
      <w:r w:rsidRPr="009424A2">
        <w:rPr>
          <w:rFonts w:ascii="Times New Roman" w:hAnsi="Times New Roman"/>
          <w:sz w:val="24"/>
          <w:szCs w:val="24"/>
        </w:rPr>
        <w:tab/>
        <w:t>7,500</w:t>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t>5,000</w:t>
      </w:r>
    </w:p>
    <w:p w:rsidR="009424A2" w:rsidRPr="009424A2" w:rsidRDefault="009424A2" w:rsidP="009424A2">
      <w:pPr>
        <w:pStyle w:val="ListParagraph"/>
        <w:numPr>
          <w:ilvl w:val="0"/>
          <w:numId w:val="28"/>
        </w:numPr>
        <w:spacing w:after="0" w:line="240" w:lineRule="auto"/>
        <w:contextualSpacing w:val="0"/>
        <w:rPr>
          <w:rFonts w:ascii="Times New Roman" w:hAnsi="Times New Roman"/>
          <w:sz w:val="24"/>
          <w:szCs w:val="24"/>
        </w:rPr>
      </w:pPr>
      <w:r w:rsidRPr="009424A2">
        <w:rPr>
          <w:rFonts w:ascii="Times New Roman" w:hAnsi="Times New Roman"/>
          <w:sz w:val="24"/>
          <w:szCs w:val="24"/>
        </w:rPr>
        <w:t>The investments of A and B Advocates were sold on1 January 2006 for sh.8,000,000.</w:t>
      </w:r>
    </w:p>
    <w:p w:rsidR="009424A2" w:rsidRDefault="009424A2" w:rsidP="009424A2">
      <w:pPr>
        <w:numPr>
          <w:ilvl w:val="0"/>
          <w:numId w:val="28"/>
        </w:numPr>
        <w:spacing w:after="0" w:line="240" w:lineRule="auto"/>
        <w:rPr>
          <w:rFonts w:ascii="Times New Roman" w:hAnsi="Times New Roman"/>
          <w:sz w:val="24"/>
          <w:szCs w:val="24"/>
        </w:rPr>
      </w:pPr>
      <w:r w:rsidRPr="009424A2">
        <w:rPr>
          <w:rFonts w:ascii="Times New Roman" w:hAnsi="Times New Roman"/>
          <w:sz w:val="24"/>
          <w:szCs w:val="24"/>
        </w:rPr>
        <w:t>The capital for Able and Mine Advocates amounted to sh.75,000,000 which was contributed by the partners in their profit sharing ratios, any adjustments being made in cash.</w:t>
      </w:r>
    </w:p>
    <w:p w:rsidR="009424A2" w:rsidRDefault="009424A2" w:rsidP="009424A2">
      <w:pPr>
        <w:spacing w:after="0" w:line="240" w:lineRule="auto"/>
        <w:rPr>
          <w:rFonts w:ascii="Times New Roman" w:hAnsi="Times New Roman"/>
          <w:sz w:val="24"/>
          <w:szCs w:val="24"/>
        </w:rPr>
      </w:pPr>
    </w:p>
    <w:p w:rsidR="009424A2" w:rsidRDefault="009424A2" w:rsidP="009424A2">
      <w:pPr>
        <w:spacing w:after="0" w:line="240" w:lineRule="auto"/>
        <w:rPr>
          <w:rFonts w:ascii="Times New Roman" w:hAnsi="Times New Roman"/>
          <w:sz w:val="24"/>
          <w:szCs w:val="24"/>
        </w:rPr>
      </w:pPr>
    </w:p>
    <w:p w:rsidR="009424A2" w:rsidRDefault="009424A2" w:rsidP="009424A2">
      <w:pPr>
        <w:spacing w:after="0" w:line="240" w:lineRule="auto"/>
        <w:rPr>
          <w:rFonts w:ascii="Times New Roman" w:hAnsi="Times New Roman"/>
          <w:sz w:val="24"/>
          <w:szCs w:val="24"/>
        </w:rPr>
      </w:pPr>
    </w:p>
    <w:p w:rsidR="009424A2" w:rsidRPr="009424A2" w:rsidRDefault="009424A2" w:rsidP="009424A2">
      <w:pPr>
        <w:spacing w:after="0" w:line="240" w:lineRule="auto"/>
        <w:rPr>
          <w:rFonts w:ascii="Times New Roman" w:hAnsi="Times New Roman"/>
          <w:sz w:val="24"/>
          <w:szCs w:val="24"/>
        </w:rPr>
      </w:pPr>
    </w:p>
    <w:p w:rsidR="009424A2" w:rsidRPr="009424A2" w:rsidRDefault="009424A2" w:rsidP="009424A2">
      <w:pPr>
        <w:numPr>
          <w:ilvl w:val="0"/>
          <w:numId w:val="28"/>
        </w:numPr>
        <w:spacing w:after="0" w:line="240" w:lineRule="auto"/>
        <w:rPr>
          <w:rFonts w:ascii="Times New Roman" w:hAnsi="Times New Roman"/>
          <w:sz w:val="24"/>
          <w:szCs w:val="24"/>
        </w:rPr>
      </w:pPr>
      <w:r w:rsidRPr="009424A2">
        <w:rPr>
          <w:rFonts w:ascii="Times New Roman" w:hAnsi="Times New Roman"/>
          <w:sz w:val="24"/>
          <w:szCs w:val="24"/>
        </w:rPr>
        <w:t>The client account and the accounts payable were settled immediately on amalgamation.</w:t>
      </w:r>
    </w:p>
    <w:p w:rsidR="009424A2" w:rsidRPr="009424A2" w:rsidRDefault="009424A2" w:rsidP="009424A2">
      <w:pPr>
        <w:spacing w:after="0" w:line="240" w:lineRule="auto"/>
        <w:outlineLvl w:val="0"/>
        <w:rPr>
          <w:rFonts w:ascii="Times New Roman" w:hAnsi="Times New Roman"/>
          <w:b/>
          <w:bCs/>
          <w:sz w:val="24"/>
          <w:szCs w:val="24"/>
        </w:rPr>
      </w:pPr>
      <w:bookmarkStart w:id="4" w:name="_Toc178519173"/>
      <w:bookmarkStart w:id="5" w:name="_Toc284592717"/>
    </w:p>
    <w:p w:rsidR="009424A2" w:rsidRPr="009424A2" w:rsidRDefault="009424A2" w:rsidP="009424A2">
      <w:pPr>
        <w:spacing w:after="0" w:line="240" w:lineRule="auto"/>
        <w:outlineLvl w:val="0"/>
        <w:rPr>
          <w:rFonts w:ascii="Times New Roman" w:hAnsi="Times New Roman"/>
          <w:b/>
          <w:bCs/>
          <w:sz w:val="24"/>
          <w:szCs w:val="24"/>
        </w:rPr>
      </w:pPr>
      <w:r w:rsidRPr="009424A2">
        <w:rPr>
          <w:rFonts w:ascii="Times New Roman" w:hAnsi="Times New Roman"/>
          <w:b/>
          <w:bCs/>
          <w:sz w:val="24"/>
          <w:szCs w:val="24"/>
        </w:rPr>
        <w:t>Required:</w:t>
      </w:r>
      <w:bookmarkEnd w:id="4"/>
      <w:bookmarkEnd w:id="5"/>
    </w:p>
    <w:p w:rsidR="009424A2" w:rsidRPr="009424A2" w:rsidRDefault="009424A2" w:rsidP="009424A2">
      <w:pPr>
        <w:spacing w:after="0" w:line="240" w:lineRule="auto"/>
        <w:rPr>
          <w:rFonts w:ascii="Times New Roman" w:hAnsi="Times New Roman"/>
          <w:sz w:val="24"/>
          <w:szCs w:val="24"/>
        </w:rPr>
      </w:pPr>
      <w:r w:rsidRPr="009424A2">
        <w:rPr>
          <w:rFonts w:ascii="Times New Roman" w:hAnsi="Times New Roman"/>
          <w:sz w:val="24"/>
          <w:szCs w:val="24"/>
        </w:rPr>
        <w:t>Prepare the following accounts to record the above transactions:</w:t>
      </w:r>
    </w:p>
    <w:p w:rsidR="009424A2" w:rsidRPr="009424A2" w:rsidRDefault="009424A2" w:rsidP="009424A2">
      <w:pPr>
        <w:pStyle w:val="ListParagraph"/>
        <w:numPr>
          <w:ilvl w:val="0"/>
          <w:numId w:val="30"/>
        </w:numPr>
        <w:spacing w:after="0" w:line="240" w:lineRule="auto"/>
        <w:contextualSpacing w:val="0"/>
        <w:rPr>
          <w:rFonts w:ascii="Times New Roman" w:hAnsi="Times New Roman"/>
          <w:sz w:val="24"/>
          <w:szCs w:val="24"/>
        </w:rPr>
      </w:pPr>
      <w:r w:rsidRPr="009424A2">
        <w:rPr>
          <w:rFonts w:ascii="Times New Roman" w:hAnsi="Times New Roman"/>
          <w:sz w:val="24"/>
          <w:szCs w:val="24"/>
        </w:rPr>
        <w:t xml:space="preserve">Realizing accounts. </w:t>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Pr>
          <w:rFonts w:ascii="Times New Roman" w:hAnsi="Times New Roman"/>
          <w:sz w:val="24"/>
          <w:szCs w:val="24"/>
        </w:rPr>
        <w:tab/>
      </w:r>
      <w:r w:rsidRPr="009424A2">
        <w:rPr>
          <w:rFonts w:ascii="Times New Roman" w:hAnsi="Times New Roman"/>
          <w:sz w:val="24"/>
          <w:szCs w:val="24"/>
        </w:rPr>
        <w:t>( 4 Marks)</w:t>
      </w:r>
      <w:r w:rsidRPr="009424A2">
        <w:rPr>
          <w:rFonts w:ascii="Times New Roman" w:eastAsia="Times New Roman" w:hAnsi="Times New Roman"/>
          <w:sz w:val="24"/>
          <w:szCs w:val="24"/>
        </w:rPr>
        <w:t xml:space="preserve">                                     </w:t>
      </w:r>
    </w:p>
    <w:p w:rsidR="009424A2" w:rsidRPr="009424A2" w:rsidRDefault="009424A2" w:rsidP="009424A2">
      <w:pPr>
        <w:numPr>
          <w:ilvl w:val="0"/>
          <w:numId w:val="30"/>
        </w:numPr>
        <w:spacing w:after="0" w:line="240" w:lineRule="auto"/>
        <w:rPr>
          <w:rFonts w:ascii="Times New Roman" w:hAnsi="Times New Roman"/>
          <w:sz w:val="24"/>
          <w:szCs w:val="24"/>
        </w:rPr>
      </w:pPr>
      <w:r w:rsidRPr="009424A2">
        <w:rPr>
          <w:rFonts w:ascii="Times New Roman" w:hAnsi="Times New Roman"/>
          <w:sz w:val="24"/>
          <w:szCs w:val="24"/>
        </w:rPr>
        <w:t xml:space="preserve">Capital accounts. </w:t>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Pr>
          <w:rFonts w:ascii="Times New Roman" w:hAnsi="Times New Roman"/>
          <w:sz w:val="24"/>
          <w:szCs w:val="24"/>
        </w:rPr>
        <w:tab/>
      </w:r>
      <w:r w:rsidRPr="009424A2">
        <w:rPr>
          <w:rFonts w:ascii="Times New Roman" w:hAnsi="Times New Roman"/>
          <w:sz w:val="24"/>
          <w:szCs w:val="24"/>
        </w:rPr>
        <w:t>( 4 Marks)</w:t>
      </w:r>
      <w:r w:rsidRPr="009424A2">
        <w:rPr>
          <w:rFonts w:ascii="Times New Roman" w:eastAsia="Times New Roman" w:hAnsi="Times New Roman"/>
          <w:sz w:val="24"/>
          <w:szCs w:val="24"/>
        </w:rPr>
        <w:t xml:space="preserve">                                     </w:t>
      </w:r>
    </w:p>
    <w:p w:rsidR="009424A2" w:rsidRPr="009424A2" w:rsidRDefault="009424A2" w:rsidP="009424A2">
      <w:pPr>
        <w:numPr>
          <w:ilvl w:val="0"/>
          <w:numId w:val="30"/>
        </w:numPr>
        <w:spacing w:after="0" w:line="240" w:lineRule="auto"/>
        <w:rPr>
          <w:rFonts w:ascii="Times New Roman" w:hAnsi="Times New Roman"/>
          <w:sz w:val="24"/>
          <w:szCs w:val="24"/>
        </w:rPr>
      </w:pPr>
      <w:r w:rsidRPr="009424A2">
        <w:rPr>
          <w:rFonts w:ascii="Times New Roman" w:hAnsi="Times New Roman"/>
          <w:sz w:val="24"/>
          <w:szCs w:val="24"/>
        </w:rPr>
        <w:t xml:space="preserve">Cash accounts. </w:t>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Pr>
          <w:rFonts w:ascii="Times New Roman" w:hAnsi="Times New Roman"/>
          <w:sz w:val="24"/>
          <w:szCs w:val="24"/>
        </w:rPr>
        <w:tab/>
      </w:r>
      <w:r w:rsidRPr="009424A2">
        <w:rPr>
          <w:rFonts w:ascii="Times New Roman" w:hAnsi="Times New Roman"/>
          <w:sz w:val="24"/>
          <w:szCs w:val="24"/>
        </w:rPr>
        <w:t>( 3 Marks)</w:t>
      </w:r>
      <w:r w:rsidRPr="009424A2">
        <w:rPr>
          <w:rFonts w:ascii="Times New Roman" w:eastAsia="Times New Roman" w:hAnsi="Times New Roman"/>
          <w:sz w:val="24"/>
          <w:szCs w:val="24"/>
        </w:rPr>
        <w:t xml:space="preserve">                                     </w:t>
      </w:r>
    </w:p>
    <w:p w:rsidR="009424A2" w:rsidRPr="009424A2" w:rsidRDefault="009424A2" w:rsidP="009424A2">
      <w:pPr>
        <w:numPr>
          <w:ilvl w:val="0"/>
          <w:numId w:val="30"/>
        </w:numPr>
        <w:spacing w:after="0" w:line="240" w:lineRule="auto"/>
        <w:rPr>
          <w:rFonts w:ascii="Times New Roman" w:hAnsi="Times New Roman"/>
          <w:sz w:val="24"/>
          <w:szCs w:val="24"/>
        </w:rPr>
      </w:pPr>
      <w:r w:rsidRPr="009424A2">
        <w:rPr>
          <w:rFonts w:ascii="Times New Roman" w:hAnsi="Times New Roman"/>
          <w:sz w:val="24"/>
          <w:szCs w:val="24"/>
        </w:rPr>
        <w:t xml:space="preserve">Able and Mine Advocates account </w:t>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sidRPr="009424A2">
        <w:rPr>
          <w:rFonts w:ascii="Times New Roman" w:hAnsi="Times New Roman"/>
          <w:sz w:val="24"/>
          <w:szCs w:val="24"/>
        </w:rPr>
        <w:tab/>
      </w:r>
      <w:r>
        <w:rPr>
          <w:rFonts w:ascii="Times New Roman" w:hAnsi="Times New Roman"/>
          <w:sz w:val="24"/>
          <w:szCs w:val="24"/>
        </w:rPr>
        <w:tab/>
      </w:r>
      <w:r w:rsidRPr="009424A2">
        <w:rPr>
          <w:rFonts w:ascii="Times New Roman" w:hAnsi="Times New Roman"/>
          <w:sz w:val="24"/>
          <w:szCs w:val="24"/>
        </w:rPr>
        <w:t>( 3 Marks)</w:t>
      </w:r>
      <w:r w:rsidRPr="009424A2">
        <w:rPr>
          <w:rFonts w:ascii="Times New Roman" w:eastAsia="Times New Roman" w:hAnsi="Times New Roman"/>
          <w:sz w:val="24"/>
          <w:szCs w:val="24"/>
        </w:rPr>
        <w:t xml:space="preserve">                                     </w:t>
      </w:r>
    </w:p>
    <w:p w:rsidR="009424A2" w:rsidRPr="009424A2" w:rsidRDefault="009424A2" w:rsidP="009424A2">
      <w:pPr>
        <w:spacing w:after="0" w:line="240" w:lineRule="auto"/>
        <w:rPr>
          <w:rFonts w:ascii="Times New Roman" w:eastAsia="Times New Roman" w:hAnsi="Times New Roman"/>
          <w:b/>
          <w:sz w:val="24"/>
          <w:szCs w:val="24"/>
        </w:rPr>
      </w:pPr>
    </w:p>
    <w:p w:rsidR="009424A2" w:rsidRDefault="009424A2" w:rsidP="009424A2">
      <w:pPr>
        <w:spacing w:after="0" w:line="240" w:lineRule="auto"/>
      </w:pPr>
    </w:p>
    <w:p w:rsidR="009424A2" w:rsidRPr="00A66D20" w:rsidRDefault="009424A2" w:rsidP="00E16478">
      <w:pPr>
        <w:spacing w:before="120" w:after="120" w:line="360" w:lineRule="auto"/>
        <w:rPr>
          <w:rFonts w:asciiTheme="majorBidi" w:hAnsiTheme="majorBidi" w:cstheme="majorBidi"/>
          <w:b/>
          <w:sz w:val="24"/>
          <w:szCs w:val="24"/>
        </w:rPr>
      </w:pPr>
    </w:p>
    <w:sectPr w:rsidR="009424A2"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E3D" w:rsidRDefault="00347E3D">
      <w:pPr>
        <w:spacing w:after="0" w:line="240" w:lineRule="auto"/>
      </w:pPr>
      <w:r>
        <w:separator/>
      </w:r>
    </w:p>
  </w:endnote>
  <w:endnote w:type="continuationSeparator" w:id="0">
    <w:p w:rsidR="00347E3D" w:rsidRDefault="0034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347E3D"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5B7D90">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347E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E3D" w:rsidRDefault="00347E3D">
      <w:pPr>
        <w:spacing w:after="0" w:line="240" w:lineRule="auto"/>
      </w:pPr>
      <w:r>
        <w:separator/>
      </w:r>
    </w:p>
  </w:footnote>
  <w:footnote w:type="continuationSeparator" w:id="0">
    <w:p w:rsidR="00347E3D" w:rsidRDefault="0034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347E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347E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A19"/>
    <w:multiLevelType w:val="hybridMultilevel"/>
    <w:tmpl w:val="135AE14C"/>
    <w:lvl w:ilvl="0" w:tplc="5FA0EA7A">
      <w:start w:val="1"/>
      <w:numFmt w:val="lowerLetter"/>
      <w:lvlText w:val="(%1)"/>
      <w:lvlJc w:val="left"/>
      <w:pPr>
        <w:ind w:left="786"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544273"/>
    <w:multiLevelType w:val="hybridMultilevel"/>
    <w:tmpl w:val="CCCC2226"/>
    <w:lvl w:ilvl="0" w:tplc="0409001B">
      <w:start w:val="1"/>
      <w:numFmt w:val="lowerRoman"/>
      <w:lvlText w:val="%1."/>
      <w:lvlJc w:val="right"/>
      <w:pPr>
        <w:ind w:left="720" w:hanging="360"/>
      </w:pPr>
    </w:lvl>
    <w:lvl w:ilvl="1" w:tplc="0409001B">
      <w:start w:val="1"/>
      <w:numFmt w:val="lowerRoman"/>
      <w:lvlText w:val="%2."/>
      <w:lvlJc w:val="right"/>
      <w:pPr>
        <w:ind w:left="92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B2A31"/>
    <w:multiLevelType w:val="hybridMultilevel"/>
    <w:tmpl w:val="07CA51D4"/>
    <w:lvl w:ilvl="0" w:tplc="AE94DF34">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8E14E2C"/>
    <w:multiLevelType w:val="hybridMultilevel"/>
    <w:tmpl w:val="706E9AB2"/>
    <w:lvl w:ilvl="0" w:tplc="F4363D20">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F1E2687"/>
    <w:multiLevelType w:val="hybridMultilevel"/>
    <w:tmpl w:val="ABE4CBE2"/>
    <w:lvl w:ilvl="0" w:tplc="0409001B">
      <w:start w:val="1"/>
      <w:numFmt w:val="lowerRoman"/>
      <w:lvlText w:val="%1."/>
      <w:lvlJc w:val="right"/>
      <w:pPr>
        <w:ind w:left="1637"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1E957EC"/>
    <w:multiLevelType w:val="hybridMultilevel"/>
    <w:tmpl w:val="D8249C62"/>
    <w:lvl w:ilvl="0" w:tplc="DEAA9E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61E71"/>
    <w:multiLevelType w:val="hybridMultilevel"/>
    <w:tmpl w:val="946C6262"/>
    <w:lvl w:ilvl="0" w:tplc="0409001B">
      <w:start w:val="1"/>
      <w:numFmt w:val="lowerRoman"/>
      <w:lvlText w:val="%1."/>
      <w:lvlJc w:val="right"/>
      <w:pPr>
        <w:ind w:left="720" w:hanging="360"/>
      </w:pPr>
    </w:lvl>
    <w:lvl w:ilvl="1" w:tplc="C0E241D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3B125C"/>
    <w:multiLevelType w:val="hybridMultilevel"/>
    <w:tmpl w:val="384C22D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E0A97"/>
    <w:multiLevelType w:val="hybridMultilevel"/>
    <w:tmpl w:val="EBD62F8A"/>
    <w:lvl w:ilvl="0" w:tplc="0409000F">
      <w:start w:val="1"/>
      <w:numFmt w:val="decimal"/>
      <w:lvlText w:val="%1."/>
      <w:lvlJc w:val="left"/>
      <w:pPr>
        <w:tabs>
          <w:tab w:val="num" w:pos="360"/>
        </w:tabs>
        <w:ind w:left="360" w:hanging="360"/>
      </w:pPr>
      <w:rPr>
        <w:rFonts w:hint="default"/>
      </w:rPr>
    </w:lvl>
    <w:lvl w:ilvl="1" w:tplc="CBC62A02">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4927F8A"/>
    <w:multiLevelType w:val="hybridMultilevel"/>
    <w:tmpl w:val="6E042FA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7A6602"/>
    <w:multiLevelType w:val="hybridMultilevel"/>
    <w:tmpl w:val="B63A869E"/>
    <w:lvl w:ilvl="0" w:tplc="1B7E1C64">
      <w:start w:val="1"/>
      <w:numFmt w:val="decimal"/>
      <w:lvlText w:val="%1."/>
      <w:lvlJc w:val="left"/>
      <w:pPr>
        <w:tabs>
          <w:tab w:val="num" w:pos="360"/>
        </w:tabs>
        <w:ind w:left="360" w:hanging="360"/>
      </w:pPr>
      <w:rPr>
        <w:rFonts w:hint="default"/>
      </w:rPr>
    </w:lvl>
    <w:lvl w:ilvl="1" w:tplc="CBC62A02">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14649E5"/>
    <w:multiLevelType w:val="hybridMultilevel"/>
    <w:tmpl w:val="2DC8CA4C"/>
    <w:lvl w:ilvl="0" w:tplc="0409001B">
      <w:start w:val="1"/>
      <w:numFmt w:val="lowerRoman"/>
      <w:lvlText w:val="%1."/>
      <w:lvlJc w:val="right"/>
      <w:pPr>
        <w:ind w:left="1146"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210186D"/>
    <w:multiLevelType w:val="hybridMultilevel"/>
    <w:tmpl w:val="0ED2D29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6462779"/>
    <w:multiLevelType w:val="hybridMultilevel"/>
    <w:tmpl w:val="0E6CA7A2"/>
    <w:lvl w:ilvl="0" w:tplc="0409000F">
      <w:start w:val="1"/>
      <w:numFmt w:val="decimal"/>
      <w:lvlText w:val="%1."/>
      <w:lvlJc w:val="left"/>
      <w:pPr>
        <w:ind w:left="786"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C9133F"/>
    <w:multiLevelType w:val="hybridMultilevel"/>
    <w:tmpl w:val="2FFE99CA"/>
    <w:lvl w:ilvl="0" w:tplc="8DE03E9C">
      <w:start w:val="1"/>
      <w:numFmt w:val="low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16" w15:restartNumberingAfterBreak="0">
    <w:nsid w:val="4BCB7B7B"/>
    <w:multiLevelType w:val="hybridMultilevel"/>
    <w:tmpl w:val="A9164D72"/>
    <w:lvl w:ilvl="0" w:tplc="0409001B">
      <w:start w:val="1"/>
      <w:numFmt w:val="lowerRoman"/>
      <w:lvlText w:val="%1."/>
      <w:lvlJc w:val="righ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E97502"/>
    <w:multiLevelType w:val="singleLevel"/>
    <w:tmpl w:val="113EBFEA"/>
    <w:lvl w:ilvl="0">
      <w:start w:val="1"/>
      <w:numFmt w:val="lowerLetter"/>
      <w:lvlText w:val="(%1)"/>
      <w:lvlJc w:val="left"/>
      <w:pPr>
        <w:tabs>
          <w:tab w:val="num" w:pos="360"/>
        </w:tabs>
        <w:ind w:left="360" w:hanging="360"/>
      </w:pPr>
    </w:lvl>
  </w:abstractNum>
  <w:abstractNum w:abstractNumId="18" w15:restartNumberingAfterBreak="0">
    <w:nsid w:val="53407B99"/>
    <w:multiLevelType w:val="hybridMultilevel"/>
    <w:tmpl w:val="C5364D3A"/>
    <w:lvl w:ilvl="0" w:tplc="2048C674">
      <w:start w:val="1"/>
      <w:numFmt w:val="lowerRoman"/>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567143A"/>
    <w:multiLevelType w:val="hybridMultilevel"/>
    <w:tmpl w:val="8F0A0872"/>
    <w:lvl w:ilvl="0" w:tplc="6FF6934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924EA"/>
    <w:multiLevelType w:val="hybridMultilevel"/>
    <w:tmpl w:val="ABAA25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92800"/>
    <w:multiLevelType w:val="hybridMultilevel"/>
    <w:tmpl w:val="BAC0D22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57312"/>
    <w:multiLevelType w:val="singleLevel"/>
    <w:tmpl w:val="1D58FA34"/>
    <w:lvl w:ilvl="0">
      <w:start w:val="1"/>
      <w:numFmt w:val="decimal"/>
      <w:lvlText w:val="%1."/>
      <w:lvlJc w:val="left"/>
      <w:pPr>
        <w:tabs>
          <w:tab w:val="num" w:pos="360"/>
        </w:tabs>
        <w:ind w:left="360" w:hanging="360"/>
      </w:pPr>
      <w:rPr>
        <w:rFonts w:hint="default"/>
      </w:rPr>
    </w:lvl>
  </w:abstractNum>
  <w:abstractNum w:abstractNumId="23" w15:restartNumberingAfterBreak="0">
    <w:nsid w:val="69DD7E2C"/>
    <w:multiLevelType w:val="hybridMultilevel"/>
    <w:tmpl w:val="4678F04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C001A2A"/>
    <w:multiLevelType w:val="hybridMultilevel"/>
    <w:tmpl w:val="0AF0F616"/>
    <w:lvl w:ilvl="0" w:tplc="2048C674">
      <w:start w:val="1"/>
      <w:numFmt w:val="lowerRoman"/>
      <w:lvlText w:val="(%1)"/>
      <w:lvlJc w:val="left"/>
      <w:pPr>
        <w:ind w:left="1440" w:hanging="360"/>
      </w:pPr>
      <w:rPr>
        <w:rFonts w:ascii="Times New Roman" w:hAnsi="Times New Roman"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CF07D38"/>
    <w:multiLevelType w:val="hybridMultilevel"/>
    <w:tmpl w:val="10DAD18A"/>
    <w:lvl w:ilvl="0" w:tplc="5FA0EA7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1EC2E03"/>
    <w:multiLevelType w:val="hybridMultilevel"/>
    <w:tmpl w:val="ABAC69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2"/>
  </w:num>
  <w:num w:numId="6">
    <w:abstractNumId w:val="1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2"/>
  </w:num>
  <w:num w:numId="10">
    <w:abstractNumId w:val="17"/>
  </w:num>
  <w:num w:numId="11">
    <w:abstractNumId w:val="8"/>
  </w:num>
  <w:num w:numId="12">
    <w:abstractNumId w:val="16"/>
  </w:num>
  <w:num w:numId="13">
    <w:abstractNumId w:val="25"/>
  </w:num>
  <w:num w:numId="14">
    <w:abstractNumId w:val="7"/>
  </w:num>
  <w:num w:numId="15">
    <w:abstractNumId w:val="2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6"/>
  </w:num>
  <w:num w:numId="19">
    <w:abstractNumId w:val="19"/>
  </w:num>
  <w:num w:numId="20">
    <w:abstractNumId w:val="9"/>
  </w:num>
  <w:num w:numId="21">
    <w:abstractNumId w:val="1"/>
  </w:num>
  <w:num w:numId="22">
    <w:abstractNumId w:val="14"/>
  </w:num>
  <w:num w:numId="23">
    <w:abstractNumId w:val="20"/>
  </w:num>
  <w:num w:numId="24">
    <w:abstractNumId w:val="0"/>
  </w:num>
  <w:num w:numId="25">
    <w:abstractNumId w:val="21"/>
  </w:num>
  <w:num w:numId="26">
    <w:abstractNumId w:val="10"/>
  </w:num>
  <w:num w:numId="27">
    <w:abstractNumId w:val="23"/>
  </w:num>
  <w:num w:numId="28">
    <w:abstractNumId w:val="5"/>
  </w:num>
  <w:num w:numId="29">
    <w:abstractNumId w:val="3"/>
  </w:num>
  <w:num w:numId="3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47E3D"/>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B7D90"/>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424A2"/>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14A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AAADB70"/>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styleId="TableGrid">
    <w:name w:val="Table Grid"/>
    <w:basedOn w:val="TableNormal"/>
    <w:uiPriority w:val="59"/>
    <w:rsid w:val="009424A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2">
    <w:name w:val="Font Style112"/>
    <w:basedOn w:val="DefaultParagraphFont"/>
    <w:uiPriority w:val="99"/>
    <w:rsid w:val="009424A2"/>
    <w:rPr>
      <w:rFonts w:ascii="Times New Roman" w:hAnsi="Times New Roman" w:cs="Times New Roman"/>
      <w:b/>
      <w:bCs/>
      <w:sz w:val="10"/>
      <w:szCs w:val="10"/>
    </w:rPr>
  </w:style>
  <w:style w:type="paragraph" w:customStyle="1" w:styleId="Style81">
    <w:name w:val="Style81"/>
    <w:basedOn w:val="Normal"/>
    <w:uiPriority w:val="99"/>
    <w:rsid w:val="009424A2"/>
    <w:pPr>
      <w:widowControl w:val="0"/>
      <w:autoSpaceDE w:val="0"/>
      <w:autoSpaceDN w:val="0"/>
      <w:adjustRightInd w:val="0"/>
      <w:spacing w:after="0" w:line="240" w:lineRule="auto"/>
    </w:pPr>
    <w:rPr>
      <w:rFonts w:ascii="Times New Roman" w:eastAsiaTheme="minorEastAsia"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F6864-26DB-43B5-BCD7-ACE8E25F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7</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208</cp:revision>
  <cp:lastPrinted>2016-11-24T09:20:00Z</cp:lastPrinted>
  <dcterms:created xsi:type="dcterms:W3CDTF">2015-01-06T14:30:00Z</dcterms:created>
  <dcterms:modified xsi:type="dcterms:W3CDTF">2021-04-03T12:39:00Z</dcterms:modified>
</cp:coreProperties>
</file>