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D70056">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70056">
        <w:rPr>
          <w:rFonts w:ascii="Arial" w:hAnsi="Arial" w:cs="Arial"/>
          <w:b/>
          <w:sz w:val="24"/>
          <w:szCs w:val="24"/>
        </w:rPr>
        <w:t>BBM 482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AF0FFA" w:rsidRPr="00AF0FFA">
        <w:rPr>
          <w:rFonts w:ascii="Arial" w:hAnsi="Arial" w:cs="Arial"/>
          <w:b/>
          <w:sz w:val="24"/>
          <w:szCs w:val="24"/>
        </w:rPr>
        <w:t>TOTAL QUALITY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D70056"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18</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C672C"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046DAF" w:rsidRDefault="00E16478" w:rsidP="00046DAF">
      <w:pPr>
        <w:spacing w:before="120" w:after="120" w:line="360" w:lineRule="auto"/>
        <w:rPr>
          <w:rFonts w:ascii="Times New Roman" w:hAnsi="Times New Roman"/>
          <w:b/>
          <w:sz w:val="24"/>
          <w:szCs w:val="24"/>
        </w:rPr>
      </w:pPr>
      <w:r w:rsidRPr="00046DAF">
        <w:rPr>
          <w:rFonts w:ascii="Times New Roman" w:hAnsi="Times New Roman"/>
          <w:b/>
          <w:sz w:val="24"/>
          <w:szCs w:val="24"/>
        </w:rPr>
        <w:lastRenderedPageBreak/>
        <w:t>QUESTION ONE (COMPULSORY)</w:t>
      </w:r>
    </w:p>
    <w:p w:rsidR="00046DAF" w:rsidRPr="00046DAF" w:rsidRDefault="00046DAF" w:rsidP="00046DAF">
      <w:pPr>
        <w:spacing w:before="120" w:after="120" w:line="360" w:lineRule="auto"/>
        <w:jc w:val="center"/>
        <w:rPr>
          <w:rFonts w:ascii="Times New Roman" w:hAnsi="Times New Roman"/>
          <w:color w:val="000000"/>
          <w:sz w:val="24"/>
          <w:szCs w:val="24"/>
          <w:shd w:val="clear" w:color="auto" w:fill="FFFFFF"/>
        </w:rPr>
      </w:pPr>
      <w:r w:rsidRPr="00046DAF">
        <w:rPr>
          <w:rFonts w:ascii="Times New Roman" w:hAnsi="Times New Roman"/>
          <w:color w:val="000000"/>
          <w:sz w:val="24"/>
          <w:szCs w:val="24"/>
          <w:shd w:val="clear" w:color="auto" w:fill="FFFFFF"/>
        </w:rPr>
        <w:t>Read the case below and answer the questions following it.</w:t>
      </w:r>
    </w:p>
    <w:p w:rsidR="00046DAF" w:rsidRPr="00046DAF" w:rsidRDefault="00046DAF" w:rsidP="00046DAF">
      <w:pPr>
        <w:pStyle w:val="ListParagraph"/>
        <w:numPr>
          <w:ilvl w:val="0"/>
          <w:numId w:val="3"/>
        </w:numPr>
        <w:spacing w:before="120" w:after="120" w:line="360" w:lineRule="auto"/>
        <w:jc w:val="both"/>
        <w:rPr>
          <w:rFonts w:ascii="Times New Roman" w:hAnsi="Times New Roman"/>
          <w:sz w:val="24"/>
          <w:szCs w:val="24"/>
        </w:rPr>
      </w:pPr>
      <w:r w:rsidRPr="00046DAF">
        <w:rPr>
          <w:rFonts w:ascii="Times New Roman" w:hAnsi="Times New Roman"/>
          <w:color w:val="111111"/>
          <w:sz w:val="24"/>
          <w:szCs w:val="24"/>
          <w:shd w:val="clear" w:color="auto" w:fill="FFFFFF"/>
        </w:rPr>
        <w:t xml:space="preserve">Over the years, Total Quality Management (TQM) has pervaded the thinking of many higher education managers. This concept is a product of the market ideologies of the 1980s and the corresponding managerialism, which went with them. In that respect is different opinions about TQM, some people see it as a way to achieve competitiveness and some others look it as a management style/fashion. Despite the special features of higher education as a set of activities based on the creation and dissemination of knowledge and understanding, does the rhetoric of TQM work in Higher Education (HE) context? I mean, is there evidence that it is really working? Why or Why Not?                                                                                    </w:t>
      </w:r>
      <w:r w:rsidR="0098016C">
        <w:rPr>
          <w:rFonts w:ascii="Times New Roman" w:hAnsi="Times New Roman"/>
          <w:color w:val="111111"/>
          <w:sz w:val="24"/>
          <w:szCs w:val="24"/>
          <w:shd w:val="clear" w:color="auto" w:fill="FFFFFF"/>
        </w:rPr>
        <w:tab/>
      </w:r>
      <w:r w:rsidR="0098016C">
        <w:rPr>
          <w:rFonts w:ascii="Times New Roman" w:hAnsi="Times New Roman"/>
          <w:color w:val="111111"/>
          <w:sz w:val="24"/>
          <w:szCs w:val="24"/>
          <w:shd w:val="clear" w:color="auto" w:fill="FFFFFF"/>
        </w:rPr>
        <w:tab/>
      </w:r>
      <w:r w:rsidRPr="00046DAF">
        <w:rPr>
          <w:rFonts w:ascii="Times New Roman" w:hAnsi="Times New Roman"/>
          <w:color w:val="111111"/>
          <w:sz w:val="24"/>
          <w:szCs w:val="24"/>
          <w:shd w:val="clear" w:color="auto" w:fill="FFFFFF"/>
        </w:rPr>
        <w:t xml:space="preserve">  (15marks)</w:t>
      </w:r>
    </w:p>
    <w:p w:rsidR="00046DAF" w:rsidRPr="00046DAF" w:rsidRDefault="00046DAF" w:rsidP="00046DAF">
      <w:pPr>
        <w:pStyle w:val="ListParagraph"/>
        <w:numPr>
          <w:ilvl w:val="0"/>
          <w:numId w:val="3"/>
        </w:numPr>
        <w:spacing w:before="120" w:after="120" w:line="360" w:lineRule="auto"/>
        <w:jc w:val="both"/>
        <w:rPr>
          <w:rFonts w:ascii="Times New Roman" w:hAnsi="Times New Roman"/>
          <w:sz w:val="24"/>
          <w:szCs w:val="24"/>
        </w:rPr>
      </w:pPr>
      <w:r w:rsidRPr="00046DAF">
        <w:rPr>
          <w:rFonts w:ascii="Times New Roman" w:hAnsi="Times New Roman"/>
          <w:color w:val="111111"/>
          <w:sz w:val="24"/>
          <w:szCs w:val="24"/>
          <w:shd w:val="clear" w:color="auto" w:fill="FFFFFF"/>
        </w:rPr>
        <w:t xml:space="preserve">Is there any relationship between Total Quality Management and Corporate Social Responsibility?  </w:t>
      </w:r>
      <w:r w:rsidR="0098016C">
        <w:rPr>
          <w:rFonts w:ascii="Times New Roman" w:hAnsi="Times New Roman"/>
          <w:color w:val="111111"/>
          <w:sz w:val="24"/>
          <w:szCs w:val="24"/>
          <w:shd w:val="clear" w:color="auto" w:fill="FFFFFF"/>
        </w:rPr>
        <w:tab/>
      </w:r>
      <w:r w:rsidR="0098016C">
        <w:rPr>
          <w:rFonts w:ascii="Times New Roman" w:hAnsi="Times New Roman"/>
          <w:color w:val="111111"/>
          <w:sz w:val="24"/>
          <w:szCs w:val="24"/>
          <w:shd w:val="clear" w:color="auto" w:fill="FFFFFF"/>
        </w:rPr>
        <w:tab/>
      </w:r>
      <w:r w:rsidRPr="00046DAF">
        <w:rPr>
          <w:rFonts w:ascii="Times New Roman" w:hAnsi="Times New Roman"/>
          <w:color w:val="111111"/>
          <w:sz w:val="24"/>
          <w:szCs w:val="24"/>
          <w:shd w:val="clear" w:color="auto" w:fill="FFFFFF"/>
        </w:rPr>
        <w:t xml:space="preserve">                                                                                              </w:t>
      </w:r>
      <w:r w:rsidR="0098016C">
        <w:rPr>
          <w:rFonts w:ascii="Times New Roman" w:hAnsi="Times New Roman"/>
          <w:color w:val="111111"/>
          <w:sz w:val="24"/>
          <w:szCs w:val="24"/>
          <w:shd w:val="clear" w:color="auto" w:fill="FFFFFF"/>
        </w:rPr>
        <w:tab/>
      </w:r>
      <w:r w:rsidR="0098016C">
        <w:rPr>
          <w:rFonts w:ascii="Times New Roman" w:hAnsi="Times New Roman"/>
          <w:color w:val="111111"/>
          <w:sz w:val="24"/>
          <w:szCs w:val="24"/>
          <w:shd w:val="clear" w:color="auto" w:fill="FFFFFF"/>
        </w:rPr>
        <w:tab/>
      </w:r>
      <w:r w:rsidRPr="00046DAF">
        <w:rPr>
          <w:rFonts w:ascii="Times New Roman" w:hAnsi="Times New Roman"/>
          <w:color w:val="111111"/>
          <w:sz w:val="24"/>
          <w:szCs w:val="24"/>
          <w:shd w:val="clear" w:color="auto" w:fill="FFFFFF"/>
        </w:rPr>
        <w:t xml:space="preserve">(8marks) </w:t>
      </w:r>
    </w:p>
    <w:p w:rsidR="00046DAF" w:rsidRPr="00046DAF" w:rsidRDefault="00046DAF" w:rsidP="00046DAF">
      <w:pPr>
        <w:pStyle w:val="ListParagraph"/>
        <w:numPr>
          <w:ilvl w:val="0"/>
          <w:numId w:val="3"/>
        </w:numPr>
        <w:spacing w:before="120" w:after="120" w:line="360" w:lineRule="auto"/>
        <w:jc w:val="both"/>
        <w:rPr>
          <w:rFonts w:ascii="Times New Roman" w:hAnsi="Times New Roman"/>
          <w:sz w:val="24"/>
          <w:szCs w:val="24"/>
        </w:rPr>
      </w:pPr>
      <w:r w:rsidRPr="00046DAF">
        <w:rPr>
          <w:rFonts w:ascii="Times New Roman" w:hAnsi="Times New Roman"/>
          <w:color w:val="111111"/>
          <w:sz w:val="24"/>
          <w:szCs w:val="24"/>
          <w:shd w:val="clear" w:color="auto" w:fill="FFFFFF"/>
        </w:rPr>
        <w:t>Knowledge Sharing concerns the activity through which information, skills, and expertise are exchanged among employees. Encouraging knowledge sharing would positively affect organizational excellence. How do we encourage knowledge sharing in organizations? (7marks)</w:t>
      </w:r>
    </w:p>
    <w:p w:rsidR="00046DAF" w:rsidRPr="00046DAF" w:rsidRDefault="00046DAF" w:rsidP="00046DAF">
      <w:pPr>
        <w:spacing w:before="120" w:after="120" w:line="360" w:lineRule="auto"/>
        <w:rPr>
          <w:rFonts w:ascii="Times New Roman" w:hAnsi="Times New Roman"/>
          <w:b/>
          <w:sz w:val="24"/>
          <w:szCs w:val="24"/>
        </w:rPr>
      </w:pPr>
      <w:r w:rsidRPr="00046DAF">
        <w:rPr>
          <w:rFonts w:ascii="Times New Roman" w:hAnsi="Times New Roman"/>
          <w:b/>
          <w:sz w:val="24"/>
          <w:szCs w:val="24"/>
        </w:rPr>
        <w:t>QUESTION TWO</w:t>
      </w:r>
    </w:p>
    <w:p w:rsidR="00046DAF" w:rsidRPr="00046DAF" w:rsidRDefault="00046DAF" w:rsidP="00046DAF">
      <w:pPr>
        <w:pStyle w:val="ListParagraph"/>
        <w:numPr>
          <w:ilvl w:val="0"/>
          <w:numId w:val="4"/>
        </w:numPr>
        <w:spacing w:before="120" w:after="120" w:line="360" w:lineRule="auto"/>
        <w:rPr>
          <w:rFonts w:ascii="Times New Roman" w:hAnsi="Times New Roman"/>
          <w:sz w:val="24"/>
          <w:szCs w:val="24"/>
        </w:rPr>
      </w:pPr>
      <w:r w:rsidRPr="00046DAF">
        <w:rPr>
          <w:rFonts w:ascii="Times New Roman" w:hAnsi="Times New Roman"/>
          <w:sz w:val="24"/>
          <w:szCs w:val="24"/>
        </w:rPr>
        <w:t>‘’What gets measured gets done’’ peter Drucker, 1995. Explain five (5) reasons that compel organizations to institute performance management system.</w:t>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Pr="00046DAF">
        <w:rPr>
          <w:rFonts w:ascii="Times New Roman" w:hAnsi="Times New Roman"/>
          <w:sz w:val="24"/>
          <w:szCs w:val="24"/>
        </w:rPr>
        <w:t xml:space="preserve"> (10marks)</w:t>
      </w:r>
    </w:p>
    <w:p w:rsidR="00046DAF" w:rsidRPr="00046DAF" w:rsidRDefault="0098016C" w:rsidP="00046DAF">
      <w:pPr>
        <w:pStyle w:val="ListParagraph"/>
        <w:numPr>
          <w:ilvl w:val="0"/>
          <w:numId w:val="4"/>
        </w:numPr>
        <w:spacing w:before="120" w:after="120" w:line="360" w:lineRule="auto"/>
        <w:rPr>
          <w:rFonts w:ascii="Times New Roman" w:hAnsi="Times New Roman"/>
          <w:sz w:val="24"/>
          <w:szCs w:val="24"/>
        </w:rPr>
      </w:pPr>
      <w:r w:rsidRPr="00046DAF">
        <w:rPr>
          <w:rFonts w:ascii="Times New Roman" w:eastAsia="Times New Roman" w:hAnsi="Times New Roman"/>
          <w:sz w:val="24"/>
          <w:szCs w:val="24"/>
        </w:rPr>
        <w:t>Explain five reasons</w:t>
      </w:r>
      <w:r w:rsidR="00046DAF" w:rsidRPr="00046DAF">
        <w:rPr>
          <w:rFonts w:ascii="Times New Roman" w:eastAsia="Times New Roman" w:hAnsi="Times New Roman"/>
          <w:sz w:val="24"/>
          <w:szCs w:val="24"/>
        </w:rPr>
        <w:t xml:space="preserve"> why employees may resist change initiative in the public sect (10marks)</w:t>
      </w:r>
    </w:p>
    <w:p w:rsidR="00046DAF" w:rsidRPr="00046DAF" w:rsidRDefault="00046DAF" w:rsidP="00046DAF">
      <w:pPr>
        <w:spacing w:before="120" w:after="120" w:line="360" w:lineRule="auto"/>
        <w:rPr>
          <w:rFonts w:ascii="Times New Roman" w:hAnsi="Times New Roman"/>
          <w:b/>
          <w:sz w:val="24"/>
          <w:szCs w:val="24"/>
        </w:rPr>
      </w:pPr>
      <w:r w:rsidRPr="00046DAF">
        <w:rPr>
          <w:rFonts w:ascii="Times New Roman" w:eastAsia="Times New Roman" w:hAnsi="Times New Roman"/>
          <w:sz w:val="24"/>
          <w:szCs w:val="24"/>
        </w:rPr>
        <w:t xml:space="preserve">  </w:t>
      </w:r>
      <w:r w:rsidRPr="00046DAF">
        <w:rPr>
          <w:rFonts w:ascii="Times New Roman" w:hAnsi="Times New Roman"/>
          <w:b/>
          <w:sz w:val="24"/>
          <w:szCs w:val="24"/>
        </w:rPr>
        <w:t xml:space="preserve">QUESTION THREE </w:t>
      </w:r>
    </w:p>
    <w:p w:rsidR="00046DAF" w:rsidRPr="00046DAF" w:rsidRDefault="00046DAF" w:rsidP="00046DAF">
      <w:pPr>
        <w:pStyle w:val="ListParagraph"/>
        <w:numPr>
          <w:ilvl w:val="0"/>
          <w:numId w:val="5"/>
        </w:numPr>
        <w:spacing w:before="120" w:after="120" w:line="360" w:lineRule="auto"/>
        <w:rPr>
          <w:rFonts w:ascii="Times New Roman" w:eastAsia="Times New Roman" w:hAnsi="Times New Roman"/>
          <w:color w:val="000000" w:themeColor="text1"/>
          <w:sz w:val="24"/>
          <w:szCs w:val="24"/>
        </w:rPr>
      </w:pPr>
      <w:r w:rsidRPr="00046DAF">
        <w:rPr>
          <w:rFonts w:ascii="Times New Roman" w:hAnsi="Times New Roman"/>
          <w:sz w:val="24"/>
          <w:szCs w:val="24"/>
        </w:rPr>
        <w:t xml:space="preserve">Discuss the eight criteria as defined by the </w:t>
      </w:r>
      <w:r w:rsidRPr="00046DAF">
        <w:rPr>
          <w:rFonts w:ascii="Times New Roman" w:eastAsia="Times New Roman" w:hAnsi="Times New Roman"/>
          <w:sz w:val="24"/>
          <w:szCs w:val="24"/>
        </w:rPr>
        <w:t xml:space="preserve">European Foundation for </w:t>
      </w:r>
      <w:hyperlink r:id="rId9" w:tgtFrame="_self" w:history="1">
        <w:r w:rsidRPr="00046DAF">
          <w:rPr>
            <w:rFonts w:ascii="Times New Roman" w:eastAsia="Times New Roman" w:hAnsi="Times New Roman"/>
            <w:color w:val="000000" w:themeColor="text1"/>
            <w:sz w:val="24"/>
            <w:szCs w:val="24"/>
          </w:rPr>
          <w:t>Quality Management</w:t>
        </w:r>
      </w:hyperlink>
      <w:r w:rsidRPr="00046DAF">
        <w:rPr>
          <w:rFonts w:ascii="Times New Roman" w:eastAsia="Times New Roman" w:hAnsi="Times New Roman"/>
          <w:color w:val="000000" w:themeColor="text1"/>
          <w:sz w:val="24"/>
          <w:szCs w:val="24"/>
        </w:rPr>
        <w:t xml:space="preserve"> (EFQM) Model.                                                                                           </w:t>
      </w:r>
      <w:r w:rsidR="000255DC">
        <w:rPr>
          <w:rFonts w:ascii="Times New Roman" w:eastAsia="Times New Roman" w:hAnsi="Times New Roman"/>
          <w:color w:val="000000" w:themeColor="text1"/>
          <w:sz w:val="24"/>
          <w:szCs w:val="24"/>
        </w:rPr>
        <w:tab/>
      </w:r>
      <w:r w:rsidR="000255DC">
        <w:rPr>
          <w:rFonts w:ascii="Times New Roman" w:eastAsia="Times New Roman" w:hAnsi="Times New Roman"/>
          <w:color w:val="000000" w:themeColor="text1"/>
          <w:sz w:val="24"/>
          <w:szCs w:val="24"/>
        </w:rPr>
        <w:tab/>
      </w:r>
      <w:r w:rsidRPr="00046DAF">
        <w:rPr>
          <w:rFonts w:ascii="Times New Roman" w:eastAsia="Times New Roman" w:hAnsi="Times New Roman"/>
          <w:color w:val="000000" w:themeColor="text1"/>
          <w:sz w:val="24"/>
          <w:szCs w:val="24"/>
        </w:rPr>
        <w:t>(16marks)</w:t>
      </w:r>
    </w:p>
    <w:p w:rsidR="00046DAF" w:rsidRPr="00046DAF" w:rsidRDefault="00046DAF" w:rsidP="00046DAF">
      <w:pPr>
        <w:pStyle w:val="ListParagraph"/>
        <w:numPr>
          <w:ilvl w:val="0"/>
          <w:numId w:val="5"/>
        </w:numPr>
        <w:spacing w:before="120" w:after="120" w:line="360" w:lineRule="auto"/>
        <w:rPr>
          <w:rFonts w:ascii="Times New Roman" w:eastAsia="Times New Roman" w:hAnsi="Times New Roman"/>
          <w:color w:val="000000" w:themeColor="text1"/>
          <w:sz w:val="24"/>
          <w:szCs w:val="24"/>
        </w:rPr>
      </w:pPr>
      <w:r w:rsidRPr="00046DAF">
        <w:rPr>
          <w:rFonts w:ascii="Times New Roman" w:eastAsia="Times New Roman" w:hAnsi="Times New Roman"/>
          <w:sz w:val="24"/>
          <w:szCs w:val="24"/>
        </w:rPr>
        <w:t xml:space="preserve">What do you understand by the Crosby’s four absolutes, mentions them    </w:t>
      </w:r>
      <w:r w:rsidR="000255DC">
        <w:rPr>
          <w:rFonts w:ascii="Times New Roman" w:eastAsia="Times New Roman" w:hAnsi="Times New Roman"/>
          <w:sz w:val="24"/>
          <w:szCs w:val="24"/>
        </w:rPr>
        <w:tab/>
      </w:r>
      <w:r w:rsidR="000255DC">
        <w:rPr>
          <w:rFonts w:ascii="Times New Roman" w:eastAsia="Times New Roman" w:hAnsi="Times New Roman"/>
          <w:sz w:val="24"/>
          <w:szCs w:val="24"/>
        </w:rPr>
        <w:tab/>
      </w:r>
      <w:bookmarkStart w:id="0" w:name="_GoBack"/>
      <w:bookmarkEnd w:id="0"/>
      <w:r w:rsidRPr="00046DAF">
        <w:rPr>
          <w:rFonts w:ascii="Times New Roman" w:eastAsia="Times New Roman" w:hAnsi="Times New Roman"/>
          <w:sz w:val="24"/>
          <w:szCs w:val="24"/>
        </w:rPr>
        <w:t>(4marks)</w:t>
      </w:r>
    </w:p>
    <w:p w:rsidR="00046DAF" w:rsidRPr="00046DAF" w:rsidRDefault="00046DAF" w:rsidP="00046DAF">
      <w:pPr>
        <w:spacing w:before="120" w:after="120" w:line="360" w:lineRule="auto"/>
        <w:rPr>
          <w:rFonts w:ascii="Times New Roman" w:eastAsia="Times New Roman" w:hAnsi="Times New Roman"/>
          <w:b/>
          <w:color w:val="000000" w:themeColor="text1"/>
          <w:sz w:val="24"/>
          <w:szCs w:val="24"/>
        </w:rPr>
      </w:pPr>
      <w:r w:rsidRPr="00046DAF">
        <w:rPr>
          <w:rFonts w:ascii="Times New Roman" w:eastAsia="Times New Roman" w:hAnsi="Times New Roman"/>
          <w:b/>
          <w:color w:val="000000" w:themeColor="text1"/>
          <w:sz w:val="24"/>
          <w:szCs w:val="24"/>
        </w:rPr>
        <w:t>QUESTION FOUR</w:t>
      </w:r>
    </w:p>
    <w:p w:rsidR="00046DAF" w:rsidRPr="00046DAF" w:rsidRDefault="00046DAF" w:rsidP="00046DAF">
      <w:pPr>
        <w:pStyle w:val="ListParagraph"/>
        <w:numPr>
          <w:ilvl w:val="0"/>
          <w:numId w:val="6"/>
        </w:numPr>
        <w:spacing w:before="120" w:after="120" w:line="360" w:lineRule="auto"/>
        <w:rPr>
          <w:rFonts w:ascii="Times New Roman" w:hAnsi="Times New Roman"/>
          <w:sz w:val="24"/>
          <w:szCs w:val="24"/>
        </w:rPr>
      </w:pPr>
      <w:r w:rsidRPr="00046DAF">
        <w:rPr>
          <w:rFonts w:ascii="Times New Roman" w:hAnsi="Times New Roman"/>
          <w:sz w:val="24"/>
          <w:szCs w:val="24"/>
        </w:rPr>
        <w:t xml:space="preserve">Assume you’re a member of a panel which is evaluating a public presentation on </w:t>
      </w:r>
      <w:r w:rsidR="0098016C" w:rsidRPr="00046DAF">
        <w:rPr>
          <w:rFonts w:ascii="Times New Roman" w:hAnsi="Times New Roman"/>
          <w:sz w:val="24"/>
          <w:szCs w:val="24"/>
        </w:rPr>
        <w:t>‘the</w:t>
      </w:r>
      <w:r w:rsidRPr="00046DAF">
        <w:rPr>
          <w:rFonts w:ascii="Times New Roman" w:hAnsi="Times New Roman"/>
          <w:sz w:val="24"/>
          <w:szCs w:val="24"/>
        </w:rPr>
        <w:t xml:space="preserve"> status of devolution in Kenya’’ explain five factors to consider when evaluating the presentation </w:t>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0098016C">
        <w:rPr>
          <w:rFonts w:ascii="Times New Roman" w:hAnsi="Times New Roman"/>
          <w:sz w:val="24"/>
          <w:szCs w:val="24"/>
        </w:rPr>
        <w:tab/>
      </w:r>
      <w:r w:rsidRPr="00046DAF">
        <w:rPr>
          <w:rFonts w:ascii="Times New Roman" w:hAnsi="Times New Roman"/>
          <w:sz w:val="24"/>
          <w:szCs w:val="24"/>
        </w:rPr>
        <w:tab/>
      </w:r>
      <w:r w:rsidRPr="00046DAF">
        <w:rPr>
          <w:rFonts w:ascii="Times New Roman" w:hAnsi="Times New Roman"/>
          <w:sz w:val="24"/>
          <w:szCs w:val="24"/>
        </w:rPr>
        <w:tab/>
      </w:r>
      <w:r w:rsidRPr="00046DAF">
        <w:rPr>
          <w:rFonts w:ascii="Times New Roman" w:hAnsi="Times New Roman"/>
          <w:sz w:val="24"/>
          <w:szCs w:val="24"/>
        </w:rPr>
        <w:t>(10marks)</w:t>
      </w:r>
    </w:p>
    <w:p w:rsidR="00046DAF" w:rsidRPr="00046DAF" w:rsidRDefault="00046DAF" w:rsidP="00046DAF">
      <w:pPr>
        <w:pStyle w:val="ListParagraph"/>
        <w:numPr>
          <w:ilvl w:val="0"/>
          <w:numId w:val="6"/>
        </w:numPr>
        <w:spacing w:before="120" w:after="120" w:line="360" w:lineRule="auto"/>
        <w:rPr>
          <w:rFonts w:ascii="Times New Roman" w:hAnsi="Times New Roman"/>
          <w:sz w:val="24"/>
          <w:szCs w:val="24"/>
        </w:rPr>
      </w:pPr>
      <w:r w:rsidRPr="00046DAF">
        <w:rPr>
          <w:rFonts w:ascii="Times New Roman" w:hAnsi="Times New Roman"/>
          <w:sz w:val="24"/>
          <w:szCs w:val="24"/>
        </w:rPr>
        <w:t xml:space="preserve">Explain </w:t>
      </w:r>
      <w:r w:rsidRPr="00046DAF">
        <w:rPr>
          <w:rFonts w:ascii="Times New Roman" w:hAnsi="Times New Roman"/>
          <w:sz w:val="24"/>
          <w:szCs w:val="24"/>
        </w:rPr>
        <w:t>five reasons</w:t>
      </w:r>
      <w:r w:rsidRPr="00046DAF">
        <w:rPr>
          <w:rFonts w:ascii="Times New Roman" w:hAnsi="Times New Roman"/>
          <w:sz w:val="24"/>
          <w:szCs w:val="24"/>
        </w:rPr>
        <w:t xml:space="preserve"> why teamwork is important to your department  </w:t>
      </w:r>
      <w:r w:rsidRPr="00046DAF">
        <w:rPr>
          <w:rFonts w:ascii="Times New Roman" w:hAnsi="Times New Roman"/>
          <w:sz w:val="24"/>
          <w:szCs w:val="24"/>
        </w:rPr>
        <w:tab/>
      </w:r>
      <w:r w:rsidRPr="00046DAF">
        <w:rPr>
          <w:rFonts w:ascii="Times New Roman" w:hAnsi="Times New Roman"/>
          <w:sz w:val="24"/>
          <w:szCs w:val="24"/>
        </w:rPr>
        <w:t xml:space="preserve"> </w:t>
      </w:r>
      <w:r w:rsidR="0098016C">
        <w:rPr>
          <w:rFonts w:ascii="Times New Roman" w:hAnsi="Times New Roman"/>
          <w:sz w:val="24"/>
          <w:szCs w:val="24"/>
        </w:rPr>
        <w:tab/>
      </w:r>
      <w:r w:rsidRPr="00046DAF">
        <w:rPr>
          <w:rFonts w:ascii="Times New Roman" w:hAnsi="Times New Roman"/>
          <w:sz w:val="24"/>
          <w:szCs w:val="24"/>
        </w:rPr>
        <w:t>(10marks)</w:t>
      </w:r>
    </w:p>
    <w:p w:rsidR="00046DAF" w:rsidRPr="00046DAF" w:rsidRDefault="00046DAF" w:rsidP="0098016C">
      <w:pPr>
        <w:spacing w:before="120" w:after="120" w:line="360" w:lineRule="auto"/>
        <w:rPr>
          <w:rFonts w:ascii="Times New Roman" w:hAnsi="Times New Roman"/>
          <w:color w:val="000000"/>
          <w:sz w:val="24"/>
          <w:szCs w:val="24"/>
        </w:rPr>
      </w:pPr>
      <w:r w:rsidRPr="00046DAF">
        <w:rPr>
          <w:rFonts w:ascii="Times New Roman" w:hAnsi="Times New Roman"/>
          <w:b/>
          <w:color w:val="000000"/>
          <w:sz w:val="24"/>
          <w:szCs w:val="24"/>
          <w:shd w:val="clear" w:color="auto" w:fill="FFFFFF"/>
        </w:rPr>
        <w:t>QUESTION FIVE</w:t>
      </w:r>
    </w:p>
    <w:p w:rsidR="00046DAF" w:rsidRPr="00046DAF" w:rsidRDefault="00046DAF" w:rsidP="00046DAF">
      <w:pPr>
        <w:pStyle w:val="ListParagraph"/>
        <w:numPr>
          <w:ilvl w:val="0"/>
          <w:numId w:val="7"/>
        </w:numPr>
        <w:spacing w:before="120" w:after="120" w:line="360" w:lineRule="auto"/>
        <w:rPr>
          <w:rFonts w:ascii="Times New Roman" w:hAnsi="Times New Roman"/>
          <w:sz w:val="24"/>
          <w:szCs w:val="24"/>
        </w:rPr>
      </w:pPr>
      <w:r w:rsidRPr="00046DAF">
        <w:rPr>
          <w:rFonts w:ascii="Times New Roman" w:hAnsi="Times New Roman"/>
          <w:sz w:val="24"/>
          <w:szCs w:val="24"/>
        </w:rPr>
        <w:t xml:space="preserve">Assuming you have been invited for an interview for a management position. Explain five (5) issues you will consider in preparing for the interview. </w:t>
      </w:r>
      <w:r w:rsidRPr="00046DAF">
        <w:rPr>
          <w:rFonts w:ascii="Times New Roman" w:hAnsi="Times New Roman"/>
          <w:sz w:val="24"/>
          <w:szCs w:val="24"/>
        </w:rPr>
        <w:tab/>
      </w:r>
      <w:r w:rsidRPr="00046DAF">
        <w:rPr>
          <w:rFonts w:ascii="Times New Roman" w:hAnsi="Times New Roman"/>
          <w:sz w:val="24"/>
          <w:szCs w:val="24"/>
        </w:rPr>
        <w:tab/>
      </w:r>
      <w:r w:rsidRPr="00046DAF">
        <w:rPr>
          <w:rFonts w:ascii="Times New Roman" w:hAnsi="Times New Roman"/>
          <w:sz w:val="24"/>
          <w:szCs w:val="24"/>
        </w:rPr>
        <w:tab/>
      </w:r>
      <w:r w:rsidRPr="00046DAF">
        <w:rPr>
          <w:rFonts w:ascii="Times New Roman" w:hAnsi="Times New Roman"/>
          <w:sz w:val="24"/>
          <w:szCs w:val="24"/>
        </w:rPr>
        <w:tab/>
      </w:r>
      <w:r w:rsidRPr="00046DAF">
        <w:rPr>
          <w:rFonts w:ascii="Times New Roman" w:hAnsi="Times New Roman"/>
          <w:sz w:val="24"/>
          <w:szCs w:val="24"/>
        </w:rPr>
        <w:t>(10marks).</w:t>
      </w:r>
    </w:p>
    <w:p w:rsidR="00046DAF" w:rsidRPr="0098016C" w:rsidRDefault="00046DAF" w:rsidP="00E16478">
      <w:pPr>
        <w:pStyle w:val="ListParagraph"/>
        <w:numPr>
          <w:ilvl w:val="0"/>
          <w:numId w:val="7"/>
        </w:numPr>
        <w:spacing w:before="120" w:after="120" w:line="360" w:lineRule="auto"/>
        <w:rPr>
          <w:rFonts w:ascii="Times New Roman" w:hAnsi="Times New Roman"/>
          <w:sz w:val="24"/>
          <w:szCs w:val="24"/>
        </w:rPr>
      </w:pPr>
      <w:r w:rsidRPr="00046DAF">
        <w:rPr>
          <w:rFonts w:ascii="Times New Roman" w:hAnsi="Times New Roman"/>
          <w:sz w:val="24"/>
          <w:szCs w:val="24"/>
        </w:rPr>
        <w:t xml:space="preserve">Explain the objectives of the government’s ‘’Big Four’’ 4 Agenda </w:t>
      </w:r>
      <w:r w:rsidRPr="00046DAF">
        <w:rPr>
          <w:rFonts w:ascii="Times New Roman" w:hAnsi="Times New Roman"/>
          <w:sz w:val="24"/>
          <w:szCs w:val="24"/>
        </w:rPr>
        <w:tab/>
      </w:r>
      <w:r w:rsidRPr="00046DAF">
        <w:rPr>
          <w:rFonts w:ascii="Times New Roman" w:hAnsi="Times New Roman"/>
          <w:sz w:val="24"/>
          <w:szCs w:val="24"/>
        </w:rPr>
        <w:tab/>
      </w:r>
      <w:r w:rsidRPr="00046DAF">
        <w:rPr>
          <w:rFonts w:ascii="Times New Roman" w:hAnsi="Times New Roman"/>
          <w:sz w:val="24"/>
          <w:szCs w:val="24"/>
        </w:rPr>
        <w:tab/>
      </w:r>
      <w:r w:rsidRPr="00046DAF">
        <w:rPr>
          <w:rFonts w:ascii="Times New Roman" w:hAnsi="Times New Roman"/>
          <w:sz w:val="24"/>
          <w:szCs w:val="24"/>
        </w:rPr>
        <w:t>(10marks)</w:t>
      </w:r>
    </w:p>
    <w:sectPr w:rsidR="00046DAF" w:rsidRPr="0098016C"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2C" w:rsidRDefault="005C672C">
      <w:pPr>
        <w:spacing w:after="0" w:line="240" w:lineRule="auto"/>
      </w:pPr>
      <w:r>
        <w:separator/>
      </w:r>
    </w:p>
  </w:endnote>
  <w:endnote w:type="continuationSeparator" w:id="0">
    <w:p w:rsidR="005C672C" w:rsidRDefault="005C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5C672C"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0255DC">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5C672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2C" w:rsidRDefault="005C672C">
      <w:pPr>
        <w:spacing w:after="0" w:line="240" w:lineRule="auto"/>
      </w:pPr>
      <w:r>
        <w:separator/>
      </w:r>
    </w:p>
  </w:footnote>
  <w:footnote w:type="continuationSeparator" w:id="0">
    <w:p w:rsidR="005C672C" w:rsidRDefault="005C6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C67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C67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429C4"/>
    <w:multiLevelType w:val="hybridMultilevel"/>
    <w:tmpl w:val="FBBAA4C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65B63"/>
    <w:multiLevelType w:val="hybridMultilevel"/>
    <w:tmpl w:val="4894D0E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5025D"/>
    <w:multiLevelType w:val="hybridMultilevel"/>
    <w:tmpl w:val="B6A216C4"/>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F34B6"/>
    <w:multiLevelType w:val="hybridMultilevel"/>
    <w:tmpl w:val="7AF2F27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402E2"/>
    <w:multiLevelType w:val="hybridMultilevel"/>
    <w:tmpl w:val="5E1840B0"/>
    <w:lvl w:ilvl="0" w:tplc="5FA0EA7A">
      <w:start w:val="1"/>
      <w:numFmt w:val="lowerLetter"/>
      <w:lvlText w:val="(%1)"/>
      <w:lvlJc w:val="left"/>
      <w:pPr>
        <w:ind w:left="720" w:hanging="360"/>
      </w:pPr>
      <w:rPr>
        <w:rFonts w:hint="default"/>
        <w:color w:val="11111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3"/>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55DC"/>
    <w:rsid w:val="00035848"/>
    <w:rsid w:val="000360D7"/>
    <w:rsid w:val="00041EAD"/>
    <w:rsid w:val="0004443D"/>
    <w:rsid w:val="00044950"/>
    <w:rsid w:val="00045A4E"/>
    <w:rsid w:val="00046DAF"/>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72C"/>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16C"/>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0FFA"/>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70056"/>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0AD6E1E"/>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ghthubpm.com/methods-strategies/71061-major-characteristics-of-tq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A288-5099-46B9-A08F-42ABE607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2021-08-17T13:28:00Z</dcterms:modified>
</cp:coreProperties>
</file>